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E12" w:rsidRPr="00235AC2" w:rsidRDefault="00FA0772" w:rsidP="00DA2E12">
      <w:pPr>
        <w:spacing w:after="48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ТАБЛИЦА ИЗМЕНЕНИЙ,</w:t>
      </w:r>
    </w:p>
    <w:p w:rsidR="00F1261A" w:rsidRDefault="00FA0772" w:rsidP="00D439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предлагаемых </w:t>
      </w:r>
      <w:r w:rsidR="00D43968">
        <w:rPr>
          <w:rFonts w:ascii="Times New Roman" w:hAnsi="Times New Roman" w:cs="Times New Roman"/>
          <w:sz w:val="28"/>
          <w:szCs w:val="28"/>
        </w:rPr>
        <w:t xml:space="preserve">проектом </w:t>
      </w:r>
      <w:r w:rsidR="00C1230E" w:rsidRPr="00C1230E">
        <w:rPr>
          <w:rFonts w:ascii="Times New Roman" w:hAnsi="Times New Roman" w:cs="Times New Roman"/>
          <w:sz w:val="28"/>
          <w:szCs w:val="28"/>
        </w:rPr>
        <w:t>приказа Министерства финансов Республики Коми «О внесении изменений в приказ Министерства финансов Республики Коми от 30.12.2015 г. № 254 «Об утверждении требований к закупаемым Министерством финансов Республики Коми, подведомственными ему казенными и бюджетными учреждениями отдельным видам товаров, работ, услуг, включающие перечень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</w:t>
      </w:r>
      <w:bookmarkStart w:id="0" w:name="_GoBack"/>
      <w:bookmarkEnd w:id="0"/>
    </w:p>
    <w:p w:rsidR="00FA0772" w:rsidRDefault="00FA0772" w:rsidP="00F126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5"/>
        <w:tblW w:w="14709" w:type="dxa"/>
        <w:tblLook w:val="04A0" w:firstRow="1" w:lastRow="0" w:firstColumn="1" w:lastColumn="0" w:noHBand="0" w:noVBand="1"/>
      </w:tblPr>
      <w:tblGrid>
        <w:gridCol w:w="959"/>
        <w:gridCol w:w="6804"/>
        <w:gridCol w:w="6946"/>
      </w:tblGrid>
      <w:tr w:rsidR="00FA0772" w:rsidTr="00B81EF3">
        <w:tc>
          <w:tcPr>
            <w:tcW w:w="959" w:type="dxa"/>
          </w:tcPr>
          <w:p w:rsidR="00FA0772" w:rsidRDefault="00FA0772" w:rsidP="00F126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6804" w:type="dxa"/>
          </w:tcPr>
          <w:p w:rsidR="00FA0772" w:rsidRDefault="00FA0772" w:rsidP="00F126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A07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Действующая редакция (абзац, пункт, часть, статья) правового акта </w:t>
            </w:r>
            <w:r w:rsidR="00226B3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Министерства финансов </w:t>
            </w:r>
            <w:r w:rsidRPr="00FA0772">
              <w:rPr>
                <w:rFonts w:ascii="Times New Roman" w:hAnsi="Times New Roman" w:cs="Times New Roman"/>
                <w:bCs/>
                <w:sz w:val="28"/>
                <w:szCs w:val="28"/>
              </w:rPr>
              <w:t>Республики Коми, планируемого к изменению</w:t>
            </w:r>
          </w:p>
        </w:tc>
        <w:tc>
          <w:tcPr>
            <w:tcW w:w="6946" w:type="dxa"/>
          </w:tcPr>
          <w:p w:rsidR="00FA0772" w:rsidRDefault="00FA0772" w:rsidP="00F126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A07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Редакция (абзац, пункт, часть, статья) правового акта </w:t>
            </w:r>
            <w:r w:rsidR="00226B3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Министерства финансов </w:t>
            </w:r>
            <w:r w:rsidRPr="00FA0772">
              <w:rPr>
                <w:rFonts w:ascii="Times New Roman" w:hAnsi="Times New Roman" w:cs="Times New Roman"/>
                <w:bCs/>
                <w:sz w:val="28"/>
                <w:szCs w:val="28"/>
              </w:rPr>
              <w:t>Республики Коми с учетом предлагаемых проектом изменений</w:t>
            </w:r>
          </w:p>
        </w:tc>
      </w:tr>
      <w:tr w:rsidR="00FA0772" w:rsidTr="00B81EF3">
        <w:tc>
          <w:tcPr>
            <w:tcW w:w="959" w:type="dxa"/>
          </w:tcPr>
          <w:p w:rsidR="00FA0772" w:rsidRDefault="00FA0772" w:rsidP="00F126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FA0772" w:rsidRDefault="00FA0772" w:rsidP="00F126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946" w:type="dxa"/>
          </w:tcPr>
          <w:p w:rsidR="00FA0772" w:rsidRDefault="00FA0772" w:rsidP="00F126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FA0772" w:rsidTr="00B81EF3">
        <w:tc>
          <w:tcPr>
            <w:tcW w:w="959" w:type="dxa"/>
          </w:tcPr>
          <w:p w:rsidR="00FA0772" w:rsidRDefault="00FA0772" w:rsidP="00F126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2B2D5B" w:rsidRDefault="00226B39" w:rsidP="002B2D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 таблицах:</w:t>
            </w:r>
          </w:p>
          <w:p w:rsidR="00226B39" w:rsidRDefault="00226B39" w:rsidP="002B2D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Код ОКПД.</w:t>
            </w:r>
          </w:p>
        </w:tc>
        <w:tc>
          <w:tcPr>
            <w:tcW w:w="6946" w:type="dxa"/>
          </w:tcPr>
          <w:p w:rsidR="002B2D5B" w:rsidRDefault="00226B39" w:rsidP="00FA07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 таблицах:</w:t>
            </w:r>
          </w:p>
          <w:p w:rsidR="00226B39" w:rsidRDefault="00226B39" w:rsidP="00FA07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Код ОКПД2.</w:t>
            </w:r>
          </w:p>
        </w:tc>
      </w:tr>
      <w:tr w:rsidR="005B090A" w:rsidTr="00B81EF3">
        <w:tc>
          <w:tcPr>
            <w:tcW w:w="959" w:type="dxa"/>
          </w:tcPr>
          <w:p w:rsidR="005B090A" w:rsidRDefault="00226B39" w:rsidP="00226B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5B090A" w:rsidRDefault="00226B39" w:rsidP="00FA07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="0082009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пункт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ах</w:t>
            </w:r>
            <w:r w:rsidR="0082009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 таблиц (Министерство финансов Республики Коми и Подведомственные Министерству финансов Республики Коми казенные и бюджетные учреждения)</w:t>
            </w:r>
            <w:r w:rsidR="0082009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Ведомственного</w:t>
            </w:r>
            <w:r w:rsidR="0082009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перечня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  <w:p w:rsidR="00820095" w:rsidRDefault="00820095" w:rsidP="00FA07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Код ОКПД:</w:t>
            </w:r>
          </w:p>
          <w:p w:rsidR="00820095" w:rsidRDefault="00820095" w:rsidP="00FA07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20095">
              <w:rPr>
                <w:rFonts w:ascii="Times New Roman" w:hAnsi="Times New Roman" w:cs="Times New Roman"/>
                <w:bCs/>
                <w:sz w:val="28"/>
                <w:szCs w:val="28"/>
              </w:rPr>
              <w:t>36.11.11</w:t>
            </w:r>
          </w:p>
          <w:p w:rsidR="00820095" w:rsidRDefault="00820095" w:rsidP="00FA07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Наименование:</w:t>
            </w:r>
          </w:p>
          <w:p w:rsidR="00820095" w:rsidRDefault="00820095" w:rsidP="00FA07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20095">
              <w:rPr>
                <w:rFonts w:ascii="Times New Roman" w:hAnsi="Times New Roman" w:cs="Times New Roman"/>
                <w:bCs/>
                <w:sz w:val="28"/>
                <w:szCs w:val="28"/>
              </w:rPr>
              <w:t>Мебель для сидения с металлическим каркасом</w:t>
            </w:r>
          </w:p>
        </w:tc>
        <w:tc>
          <w:tcPr>
            <w:tcW w:w="6946" w:type="dxa"/>
          </w:tcPr>
          <w:p w:rsidR="00226B39" w:rsidRDefault="00226B39" w:rsidP="00226B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 пунктах 1 таблиц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(Министерство финансов Республики Коми и Подведомственные Министерству финансов Республики Коми казенные и бюджетные учреждения) Ведомственного перечня:</w:t>
            </w:r>
          </w:p>
          <w:p w:rsidR="00820095" w:rsidRDefault="00820095" w:rsidP="002B4C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Код ОКПД2:</w:t>
            </w:r>
          </w:p>
          <w:p w:rsidR="00820095" w:rsidRPr="00820095" w:rsidRDefault="00820095" w:rsidP="002B4C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200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31.01.11</w:t>
            </w:r>
          </w:p>
          <w:p w:rsidR="00820095" w:rsidRDefault="00820095" w:rsidP="002B4C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Наименование:</w:t>
            </w:r>
          </w:p>
          <w:p w:rsidR="00820095" w:rsidRPr="00820095" w:rsidRDefault="00820095" w:rsidP="00820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200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Мебель металлическая для офисов. </w:t>
            </w:r>
          </w:p>
          <w:p w:rsidR="00820095" w:rsidRDefault="00820095" w:rsidP="00820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200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Пояснения по закупаемой продукции: мебель для сидения, преимущественно с металлическим каркасом</w:t>
            </w:r>
          </w:p>
        </w:tc>
      </w:tr>
      <w:tr w:rsidR="005B090A" w:rsidTr="00B81EF3">
        <w:tc>
          <w:tcPr>
            <w:tcW w:w="959" w:type="dxa"/>
          </w:tcPr>
          <w:p w:rsidR="005B090A" w:rsidRDefault="00226B39" w:rsidP="00F126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226B39" w:rsidRDefault="00226B39" w:rsidP="00226B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пунктах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таблиц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(Министерство финансов Республики Коми и Подведомственные Министерству финансов Республики Коми казенные и бюджетные учреждения) Ведомственного перечня:</w:t>
            </w:r>
          </w:p>
          <w:p w:rsidR="00820095" w:rsidRDefault="00820095" w:rsidP="00820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Код ОКПД:</w:t>
            </w:r>
          </w:p>
          <w:p w:rsidR="00820095" w:rsidRDefault="00820095" w:rsidP="00820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2009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36.11.12 </w:t>
            </w:r>
          </w:p>
          <w:p w:rsidR="00820095" w:rsidRDefault="00820095" w:rsidP="00820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Наименование:</w:t>
            </w:r>
          </w:p>
          <w:p w:rsidR="00820095" w:rsidRDefault="00820095" w:rsidP="00820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20095">
              <w:rPr>
                <w:rFonts w:ascii="Times New Roman" w:hAnsi="Times New Roman" w:cs="Times New Roman"/>
                <w:bCs/>
                <w:sz w:val="28"/>
                <w:szCs w:val="28"/>
              </w:rPr>
              <w:t>Мебель для сидения с деревянным каркасом</w:t>
            </w:r>
          </w:p>
        </w:tc>
        <w:tc>
          <w:tcPr>
            <w:tcW w:w="6946" w:type="dxa"/>
          </w:tcPr>
          <w:p w:rsidR="00226B39" w:rsidRDefault="00226B39" w:rsidP="00226B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пунктах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таблиц (Министерство финансов Республики Коми и Подведомственные Министерству финансов Республики Коми казенные и бюджетные учреждения)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Ведомственного перечня:</w:t>
            </w:r>
          </w:p>
          <w:p w:rsidR="00820095" w:rsidRDefault="00820095" w:rsidP="002B4C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Код ОКПД2:</w:t>
            </w:r>
          </w:p>
          <w:p w:rsidR="00820095" w:rsidRPr="00820095" w:rsidRDefault="00820095" w:rsidP="002B4C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200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31.01.12</w:t>
            </w:r>
          </w:p>
          <w:p w:rsidR="00820095" w:rsidRDefault="00820095" w:rsidP="002B4C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Наименование:</w:t>
            </w:r>
          </w:p>
          <w:p w:rsidR="00820095" w:rsidRPr="00820095" w:rsidRDefault="00820095" w:rsidP="00820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200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Мебель деревянная для офисов. </w:t>
            </w:r>
          </w:p>
          <w:p w:rsidR="00820095" w:rsidRPr="00820095" w:rsidRDefault="00820095" w:rsidP="00820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200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Пояснения по закупаемой продукции: мебель для сидения, преимущественно с деревянным каркасом</w:t>
            </w:r>
          </w:p>
        </w:tc>
      </w:tr>
      <w:tr w:rsidR="005B090A" w:rsidTr="00B81EF3">
        <w:tc>
          <w:tcPr>
            <w:tcW w:w="959" w:type="dxa"/>
          </w:tcPr>
          <w:p w:rsidR="005B090A" w:rsidRDefault="00226B39" w:rsidP="00F126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5B090A" w:rsidRDefault="00145D49" w:rsidP="00226B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Пункт</w:t>
            </w:r>
            <w:r w:rsidR="00226B39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226B39">
              <w:rPr>
                <w:rFonts w:ascii="Times New Roman" w:hAnsi="Times New Roman" w:cs="Times New Roman"/>
                <w:bCs/>
                <w:sz w:val="28"/>
                <w:szCs w:val="28"/>
              </w:rPr>
              <w:t>3 и 4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226B39">
              <w:rPr>
                <w:rFonts w:ascii="Times New Roman" w:hAnsi="Times New Roman" w:cs="Times New Roman"/>
                <w:bCs/>
                <w:sz w:val="28"/>
                <w:szCs w:val="28"/>
              </w:rPr>
              <w:t>Таблиц Ведомственного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перечня</w:t>
            </w:r>
          </w:p>
        </w:tc>
        <w:tc>
          <w:tcPr>
            <w:tcW w:w="6946" w:type="dxa"/>
          </w:tcPr>
          <w:p w:rsidR="005B090A" w:rsidRPr="00145D49" w:rsidRDefault="00145D49" w:rsidP="002B4C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5D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Пункт</w:t>
            </w:r>
            <w:r w:rsidR="00C12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ы</w:t>
            </w:r>
            <w:r w:rsidRPr="00145D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исключен</w:t>
            </w:r>
            <w:r w:rsidR="00C12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ы</w:t>
            </w:r>
          </w:p>
        </w:tc>
      </w:tr>
    </w:tbl>
    <w:p w:rsidR="00FA0772" w:rsidRDefault="00FA0772" w:rsidP="00F126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A2E12" w:rsidRDefault="00DA2E12" w:rsidP="00DA2E1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FA0772" w:rsidRDefault="00FA0772" w:rsidP="00DA2E1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7F7E5C" w:rsidRPr="007F7E5C" w:rsidRDefault="00C1230E" w:rsidP="007F7E5C">
      <w:pPr>
        <w:autoSpaceDE w:val="0"/>
        <w:autoSpaceDN w:val="0"/>
        <w:adjustRightInd w:val="0"/>
        <w:spacing w:after="0" w:line="240" w:lineRule="auto"/>
        <w:ind w:right="-42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м</w:t>
      </w:r>
      <w:r w:rsidR="007F7E5C" w:rsidRPr="007F7E5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F7E5C" w:rsidRPr="007F7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 Республики Коми                           </w:t>
      </w:r>
      <w:r w:rsidR="00F126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7F7E5C" w:rsidRPr="007F7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В.И. Туркина</w:t>
      </w:r>
      <w:r w:rsidR="007F7E5C" w:rsidRPr="007F7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A2E12" w:rsidRPr="006A3F60" w:rsidRDefault="00C1230E" w:rsidP="007F7E5C">
      <w:p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27 апреля </w:t>
      </w:r>
      <w:r w:rsidR="00DA2E12">
        <w:rPr>
          <w:rFonts w:ascii="Times New Roman" w:hAnsi="Times New Roman" w:cs="Times New Roman"/>
          <w:sz w:val="28"/>
          <w:szCs w:val="28"/>
        </w:rPr>
        <w:t>201</w:t>
      </w:r>
      <w:r w:rsidR="006560F1">
        <w:rPr>
          <w:rFonts w:ascii="Times New Roman" w:hAnsi="Times New Roman" w:cs="Times New Roman"/>
          <w:sz w:val="28"/>
          <w:szCs w:val="28"/>
        </w:rPr>
        <w:t>7</w:t>
      </w:r>
      <w:r w:rsidR="00DA2E12">
        <w:rPr>
          <w:rFonts w:ascii="Times New Roman" w:hAnsi="Times New Roman" w:cs="Times New Roman"/>
          <w:sz w:val="28"/>
          <w:szCs w:val="28"/>
        </w:rPr>
        <w:t xml:space="preserve"> г</w:t>
      </w:r>
      <w:r w:rsidR="00DA2E12" w:rsidRPr="007D1C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DA2E12" w:rsidRPr="006A3F60" w:rsidSect="00B81EF3">
      <w:footerReference w:type="default" r:id="rId6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BB9" w:rsidRDefault="001A7BB9" w:rsidP="001A7BB9">
      <w:pPr>
        <w:spacing w:after="0" w:line="240" w:lineRule="auto"/>
      </w:pPr>
      <w:r>
        <w:separator/>
      </w:r>
    </w:p>
  </w:endnote>
  <w:endnote w:type="continuationSeparator" w:id="0">
    <w:p w:rsidR="001A7BB9" w:rsidRDefault="001A7BB9" w:rsidP="001A7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2568186"/>
      <w:docPartObj>
        <w:docPartGallery w:val="Page Numbers (Bottom of Page)"/>
        <w:docPartUnique/>
      </w:docPartObj>
    </w:sdtPr>
    <w:sdtEndPr/>
    <w:sdtContent>
      <w:p w:rsidR="001A7BB9" w:rsidRDefault="001A7BB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230E">
          <w:rPr>
            <w:noProof/>
          </w:rPr>
          <w:t>2</w:t>
        </w:r>
        <w:r>
          <w:fldChar w:fldCharType="end"/>
        </w:r>
      </w:p>
    </w:sdtContent>
  </w:sdt>
  <w:p w:rsidR="001A7BB9" w:rsidRDefault="001A7BB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BB9" w:rsidRDefault="001A7BB9" w:rsidP="001A7BB9">
      <w:pPr>
        <w:spacing w:after="0" w:line="240" w:lineRule="auto"/>
      </w:pPr>
      <w:r>
        <w:separator/>
      </w:r>
    </w:p>
  </w:footnote>
  <w:footnote w:type="continuationSeparator" w:id="0">
    <w:p w:rsidR="001A7BB9" w:rsidRDefault="001A7BB9" w:rsidP="001A7B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12"/>
    <w:rsid w:val="00045A55"/>
    <w:rsid w:val="000A4123"/>
    <w:rsid w:val="00125963"/>
    <w:rsid w:val="00145D49"/>
    <w:rsid w:val="001A7BB9"/>
    <w:rsid w:val="001D21F3"/>
    <w:rsid w:val="002134A2"/>
    <w:rsid w:val="00226B39"/>
    <w:rsid w:val="00233E67"/>
    <w:rsid w:val="002B2D5B"/>
    <w:rsid w:val="002B4C75"/>
    <w:rsid w:val="002F768E"/>
    <w:rsid w:val="0036792D"/>
    <w:rsid w:val="003F72AD"/>
    <w:rsid w:val="00503BBF"/>
    <w:rsid w:val="00564179"/>
    <w:rsid w:val="005B090A"/>
    <w:rsid w:val="006560F1"/>
    <w:rsid w:val="00770A7D"/>
    <w:rsid w:val="007D38E5"/>
    <w:rsid w:val="007E175B"/>
    <w:rsid w:val="007F7E5C"/>
    <w:rsid w:val="00820095"/>
    <w:rsid w:val="00A07E55"/>
    <w:rsid w:val="00B81EF3"/>
    <w:rsid w:val="00C1230E"/>
    <w:rsid w:val="00CF7D9B"/>
    <w:rsid w:val="00D43968"/>
    <w:rsid w:val="00DA2E12"/>
    <w:rsid w:val="00DB5869"/>
    <w:rsid w:val="00DE184E"/>
    <w:rsid w:val="00DE320B"/>
    <w:rsid w:val="00F1261A"/>
    <w:rsid w:val="00FA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95A9A"/>
  <w15:docId w15:val="{8B8534DE-3677-4845-AC88-CD34B7B5B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7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7E5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A0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A7B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A7BB9"/>
  </w:style>
  <w:style w:type="paragraph" w:styleId="a8">
    <w:name w:val="footer"/>
    <w:basedOn w:val="a"/>
    <w:link w:val="a9"/>
    <w:uiPriority w:val="99"/>
    <w:unhideWhenUsed/>
    <w:rsid w:val="001A7B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A7B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8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Осипова Лариса Валерьевна</dc:creator>
  <cp:lastModifiedBy>Осипов Андриян Анатольевич</cp:lastModifiedBy>
  <cp:revision>16</cp:revision>
  <cp:lastPrinted>2017-04-27T12:49:00Z</cp:lastPrinted>
  <dcterms:created xsi:type="dcterms:W3CDTF">2014-10-03T05:41:00Z</dcterms:created>
  <dcterms:modified xsi:type="dcterms:W3CDTF">2017-04-27T12:49:00Z</dcterms:modified>
</cp:coreProperties>
</file>