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799" w:rsidRDefault="005902FC">
      <w:pPr>
        <w:spacing w:after="120"/>
        <w:jc w:val="both"/>
        <w:rPr>
          <w:lang w:val="ru-RU"/>
        </w:rPr>
      </w:pPr>
      <w:r>
        <w:t xml:space="preserve">21-22 октября 2017 года Министерство финансов Российской Федерации и АНО «Информационная культура» проведут </w:t>
      </w:r>
      <w:proofErr w:type="spellStart"/>
      <w:r>
        <w:t>хакатон</w:t>
      </w:r>
      <w:proofErr w:type="spellEnd"/>
      <w:r>
        <w:t xml:space="preserve"> «</w:t>
      </w:r>
      <w:proofErr w:type="spellStart"/>
      <w:r>
        <w:t>Budget</w:t>
      </w:r>
      <w:proofErr w:type="spellEnd"/>
      <w:r>
        <w:t xml:space="preserve"> </w:t>
      </w:r>
      <w:proofErr w:type="spellStart"/>
      <w:r>
        <w:t>tools</w:t>
      </w:r>
      <w:proofErr w:type="spellEnd"/>
      <w:r>
        <w:t>» (</w:t>
      </w:r>
      <w:hyperlink r:id="rId7">
        <w:r>
          <w:rPr>
            <w:color w:val="1155CC"/>
            <w:u w:val="single"/>
          </w:rPr>
          <w:t>http://budgettools.ru/</w:t>
        </w:r>
      </w:hyperlink>
      <w:r>
        <w:t>). Это одно из ключевых мероприятий третьего ежегодного конкурса «Открытые государственные финансовые данные “BudgetApps” (</w:t>
      </w:r>
      <w:hyperlink r:id="rId8">
        <w:r>
          <w:rPr>
            <w:color w:val="1155CC"/>
            <w:u w:val="single"/>
          </w:rPr>
          <w:t>www.budgetapps.ru</w:t>
        </w:r>
      </w:hyperlink>
      <w:r>
        <w:t xml:space="preserve">). </w:t>
      </w:r>
    </w:p>
    <w:p w:rsidR="006927E9" w:rsidRDefault="006927E9" w:rsidP="006927E9">
      <w:pPr>
        <w:spacing w:after="120"/>
        <w:jc w:val="both"/>
        <w:rPr>
          <w:color w:val="1D2129"/>
        </w:rPr>
      </w:pPr>
      <w:r>
        <w:t xml:space="preserve">В мероприятии можно принять участие дистанционно: </w:t>
      </w:r>
      <w:r>
        <w:rPr>
          <w:color w:val="1D2129"/>
        </w:rPr>
        <w:t>зарегистрированным участникам будет направлена инструкция по подключению, на протяжении всего мероприятия будет доступна возможность дистанционных консультаций с менторами и организаторами.</w:t>
      </w:r>
    </w:p>
    <w:p w:rsidR="006E0799" w:rsidRDefault="005902FC">
      <w:pPr>
        <w:spacing w:line="240" w:lineRule="auto"/>
        <w:jc w:val="both"/>
        <w:rPr>
          <w:highlight w:val="white"/>
        </w:rPr>
      </w:pPr>
      <w:r>
        <w:t xml:space="preserve">В течение двух дней участники будут соревноваться в создании </w:t>
      </w:r>
      <w:r>
        <w:rPr>
          <w:highlight w:val="white"/>
        </w:rPr>
        <w:t xml:space="preserve">востребованных проектов на основе открытых финансовых данных Минфина России и подведомственных Министерству федеральных служб по направлениям: </w:t>
      </w:r>
    </w:p>
    <w:p w:rsidR="006E0799" w:rsidRDefault="006E0799">
      <w:pPr>
        <w:spacing w:line="240" w:lineRule="auto"/>
        <w:jc w:val="both"/>
        <w:rPr>
          <w:highlight w:val="white"/>
        </w:rPr>
      </w:pPr>
    </w:p>
    <w:p w:rsidR="006E0799" w:rsidRDefault="005902FC">
      <w:pPr>
        <w:numPr>
          <w:ilvl w:val="0"/>
          <w:numId w:val="1"/>
        </w:numPr>
        <w:spacing w:after="120"/>
        <w:contextualSpacing/>
        <w:jc w:val="both"/>
      </w:pPr>
      <w:r>
        <w:t>Программный продукт или интернет-проект с использованием открытых государственных финансовых данных,</w:t>
      </w:r>
    </w:p>
    <w:p w:rsidR="006E0799" w:rsidRDefault="005902FC">
      <w:pPr>
        <w:numPr>
          <w:ilvl w:val="0"/>
          <w:numId w:val="1"/>
        </w:numPr>
        <w:spacing w:after="120"/>
        <w:contextualSpacing/>
        <w:jc w:val="both"/>
      </w:pPr>
      <w:r>
        <w:t>Медиа-материал с использованием открытых государственных финансовых данных,</w:t>
      </w:r>
    </w:p>
    <w:p w:rsidR="006E0799" w:rsidRDefault="005902FC">
      <w:pPr>
        <w:numPr>
          <w:ilvl w:val="0"/>
          <w:numId w:val="1"/>
        </w:numPr>
        <w:spacing w:after="120"/>
        <w:contextualSpacing/>
        <w:jc w:val="both"/>
      </w:pPr>
      <w:r>
        <w:t>Визуальное представление с использованием открытых государственных финансовых данных</w:t>
      </w:r>
      <w:r>
        <w:rPr>
          <w:highlight w:val="white"/>
        </w:rPr>
        <w:t xml:space="preserve">. </w:t>
      </w:r>
    </w:p>
    <w:p w:rsidR="006E0799" w:rsidRDefault="005902FC">
      <w:pPr>
        <w:spacing w:line="240" w:lineRule="auto"/>
        <w:jc w:val="both"/>
        <w:rPr>
          <w:highlight w:val="white"/>
        </w:rPr>
      </w:pPr>
      <w:proofErr w:type="spellStart"/>
      <w:r>
        <w:rPr>
          <w:highlight w:val="white"/>
        </w:rPr>
        <w:t>Хакатон</w:t>
      </w:r>
      <w:proofErr w:type="spellEnd"/>
      <w:r>
        <w:rPr>
          <w:highlight w:val="white"/>
        </w:rPr>
        <w:t xml:space="preserve"> ориентирован на последующее применение созданных проектов для аналитики и общественного контроля эффективности бюджетных расходов, разъяснения гражданам их прав и обязанностей в сфере финансово-бюджетных отношений, </w:t>
      </w:r>
      <w:r>
        <w:t>распространения информации о</w:t>
      </w:r>
      <w:r>
        <w:rPr>
          <w:highlight w:val="white"/>
        </w:rPr>
        <w:t xml:space="preserve"> деятельности органов государственного управления в понятной форме.</w:t>
      </w:r>
    </w:p>
    <w:p w:rsidR="006E0799" w:rsidRDefault="006E0799">
      <w:pPr>
        <w:spacing w:line="240" w:lineRule="auto"/>
        <w:jc w:val="both"/>
        <w:rPr>
          <w:highlight w:val="white"/>
        </w:rPr>
      </w:pPr>
    </w:p>
    <w:p w:rsidR="006E0799" w:rsidRDefault="005902FC">
      <w:pPr>
        <w:spacing w:after="120"/>
        <w:jc w:val="both"/>
        <w:rPr>
          <w:highlight w:val="white"/>
        </w:rPr>
      </w:pPr>
      <w:r>
        <w:t xml:space="preserve">Участникам </w:t>
      </w:r>
      <w:proofErr w:type="spellStart"/>
      <w:r>
        <w:t>хакатона</w:t>
      </w:r>
      <w:proofErr w:type="spellEnd"/>
      <w:r>
        <w:t xml:space="preserve"> окажут поддержку профессиональные менторы. С ними можно будет обсудить идею, архитектуру и логику будущего проекта, получить ответы на вопросы: откуда взять данные и какими инструментами их обработать, как понятно и интересно визуализировать, как читать финансовые данные и другие. Представители Минфина России и подведомственных служб, входящие в число менторов, ответят на методологические вопросы и помогут правильно использовать и интерпретировать открытые данные в проекте.</w:t>
      </w:r>
    </w:p>
    <w:p w:rsidR="006E0799" w:rsidRDefault="005902FC">
      <w:pPr>
        <w:spacing w:after="120"/>
        <w:jc w:val="both"/>
      </w:pPr>
      <w:proofErr w:type="spellStart"/>
      <w:r>
        <w:t>Хакатон</w:t>
      </w:r>
      <w:proofErr w:type="spellEnd"/>
      <w:r>
        <w:t xml:space="preserve"> пройдет на площадке “Точка кипения”/АСИ по адресу: Малый </w:t>
      </w:r>
      <w:proofErr w:type="spellStart"/>
      <w:r>
        <w:t>Конюшковский</w:t>
      </w:r>
      <w:proofErr w:type="spellEnd"/>
      <w:r>
        <w:t xml:space="preserve"> пер., д. 2.  </w:t>
      </w:r>
    </w:p>
    <w:p w:rsidR="006E0799" w:rsidRDefault="005902FC">
      <w:pPr>
        <w:spacing w:after="120"/>
        <w:jc w:val="both"/>
      </w:pPr>
      <w:r>
        <w:t xml:space="preserve">Зарегистрироваться на мероприятие и ознакомиться со списком менторов можно на сайте </w:t>
      </w:r>
      <w:hyperlink r:id="rId9">
        <w:r>
          <w:rPr>
            <w:color w:val="1155CC"/>
            <w:u w:val="single"/>
          </w:rPr>
          <w:t>http://budgettools.ru/</w:t>
        </w:r>
      </w:hyperlink>
      <w:r>
        <w:t xml:space="preserve"> .  </w:t>
      </w:r>
    </w:p>
    <w:p w:rsidR="006E0799" w:rsidRDefault="005902FC">
      <w:pPr>
        <w:spacing w:after="120"/>
        <w:jc w:val="both"/>
      </w:pPr>
      <w:r>
        <w:rPr>
          <w:highlight w:val="white"/>
        </w:rPr>
        <w:t xml:space="preserve">Получить необходимые навыки, познакомиться с особенностями государственных финансовых и бюджетных данных, а также пообщаться с экспертами помогут и иные сопровождающие мероприятия конкурса: </w:t>
      </w:r>
      <w:proofErr w:type="spellStart"/>
      <w:r>
        <w:rPr>
          <w:highlight w:val="white"/>
        </w:rPr>
        <w:t>вебинары</w:t>
      </w:r>
      <w:proofErr w:type="spellEnd"/>
      <w:r>
        <w:rPr>
          <w:highlight w:val="white"/>
        </w:rPr>
        <w:t>, лекции и мастер-классы, на которых участники смогут обсудить свои идеи с ведущими экспертами в области открытых данных и государственных финансов.</w:t>
      </w:r>
      <w:r>
        <w:t xml:space="preserve"> </w:t>
      </w:r>
    </w:p>
    <w:p w:rsidR="006E0799" w:rsidRDefault="005902FC">
      <w:pPr>
        <w:spacing w:after="120"/>
        <w:jc w:val="both"/>
      </w:pPr>
      <w:r>
        <w:t>Ознакомиться с</w:t>
      </w:r>
      <w:hyperlink r:id="rId10">
        <w:r>
          <w:rPr>
            <w:color w:val="1155CC"/>
            <w:u w:val="single"/>
          </w:rPr>
          <w:t xml:space="preserve"> планом мероприятий</w:t>
        </w:r>
      </w:hyperlink>
      <w:r>
        <w:t xml:space="preserve"> можно на сайте конкурса «BudgetApps», а также в группах проекта в социальных сетях </w:t>
      </w:r>
      <w:hyperlink r:id="rId11">
        <w:proofErr w:type="spellStart"/>
        <w:r>
          <w:rPr>
            <w:color w:val="1155CC"/>
            <w:u w:val="single"/>
          </w:rPr>
          <w:t>Facebook</w:t>
        </w:r>
        <w:proofErr w:type="spellEnd"/>
        <w:r>
          <w:rPr>
            <w:color w:val="1155CC"/>
            <w:u w:val="single"/>
          </w:rPr>
          <w:t xml:space="preserve"> </w:t>
        </w:r>
      </w:hyperlink>
      <w:r>
        <w:t xml:space="preserve">и </w:t>
      </w:r>
      <w:hyperlink r:id="rId12">
        <w:proofErr w:type="spellStart"/>
        <w:r>
          <w:rPr>
            <w:color w:val="1155CC"/>
            <w:u w:val="single"/>
          </w:rPr>
          <w:t>Вконтакте</w:t>
        </w:r>
        <w:proofErr w:type="spellEnd"/>
      </w:hyperlink>
      <w:r>
        <w:t xml:space="preserve">. </w:t>
      </w:r>
    </w:p>
    <w:p w:rsidR="006E0799" w:rsidRDefault="005902FC" w:rsidP="005D4A25">
      <w:pPr>
        <w:spacing w:after="120"/>
        <w:jc w:val="both"/>
      </w:pPr>
      <w:r>
        <w:t xml:space="preserve">Контактный центр по вопросам участия и сотрудничества в проведении конкурса “BudgetApps”: </w:t>
      </w:r>
      <w:hyperlink r:id="rId13">
        <w:r>
          <w:rPr>
            <w:color w:val="1155CC"/>
            <w:u w:val="single"/>
          </w:rPr>
          <w:t>opendata@minfin.ru</w:t>
        </w:r>
      </w:hyperlink>
      <w:r>
        <w:t>, 8 (800) 500-10-92.</w:t>
      </w:r>
      <w:bookmarkStart w:id="0" w:name="_GoBack"/>
      <w:bookmarkEnd w:id="0"/>
    </w:p>
    <w:sectPr w:rsidR="006E0799">
      <w:headerReference w:type="default" r:id="rId14"/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A09" w:rsidRDefault="00B04A09">
      <w:pPr>
        <w:spacing w:line="240" w:lineRule="auto"/>
      </w:pPr>
      <w:r>
        <w:separator/>
      </w:r>
    </w:p>
  </w:endnote>
  <w:endnote w:type="continuationSeparator" w:id="0">
    <w:p w:rsidR="00B04A09" w:rsidRDefault="00B04A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A09" w:rsidRDefault="00B04A09">
      <w:pPr>
        <w:spacing w:line="240" w:lineRule="auto"/>
      </w:pPr>
      <w:r>
        <w:separator/>
      </w:r>
    </w:p>
  </w:footnote>
  <w:footnote w:type="continuationSeparator" w:id="0">
    <w:p w:rsidR="00B04A09" w:rsidRDefault="00B04A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799" w:rsidRDefault="006E07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85113"/>
    <w:multiLevelType w:val="multilevel"/>
    <w:tmpl w:val="37FC3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99"/>
    <w:rsid w:val="00091911"/>
    <w:rsid w:val="0019341E"/>
    <w:rsid w:val="0053213B"/>
    <w:rsid w:val="005902FC"/>
    <w:rsid w:val="005D4A25"/>
    <w:rsid w:val="006927E9"/>
    <w:rsid w:val="006E0799"/>
    <w:rsid w:val="007866A9"/>
    <w:rsid w:val="00AE6B0A"/>
    <w:rsid w:val="00B04A09"/>
    <w:rsid w:val="00B93B30"/>
    <w:rsid w:val="00E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F47E"/>
  <w15:docId w15:val="{9622FE02-EC64-4C62-8B41-3FA59E4B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5321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dgetapps.ru" TargetMode="External"/><Relationship Id="rId13" Type="http://schemas.openxmlformats.org/officeDocument/2006/relationships/hyperlink" Target="mailto:opendata@minfi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dgettools.ru/" TargetMode="External"/><Relationship Id="rId12" Type="http://schemas.openxmlformats.org/officeDocument/2006/relationships/hyperlink" Target="https://vk.com/budgetapp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budgetapps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budgetapps.ru/files/event-plan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dgettools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Казанова Юрий Павлович</dc:creator>
  <cp:lastModifiedBy>Казанова Юрий Павлович</cp:lastModifiedBy>
  <cp:revision>2</cp:revision>
  <dcterms:created xsi:type="dcterms:W3CDTF">2017-10-05T06:20:00Z</dcterms:created>
  <dcterms:modified xsi:type="dcterms:W3CDTF">2017-10-05T06:20:00Z</dcterms:modified>
</cp:coreProperties>
</file>