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487" w:rsidRPr="00EF0CFB" w:rsidRDefault="0093225D" w:rsidP="00F73B6E">
      <w:pPr>
        <w:spacing w:after="0" w:line="240" w:lineRule="auto"/>
        <w:ind w:left="709" w:right="425"/>
        <w:jc w:val="center"/>
        <w:rPr>
          <w:rFonts w:ascii="Times New Roman" w:eastAsia="Times New Roman" w:hAnsi="Times New Roman" w:cs="Times New Roman"/>
          <w:b/>
          <w:sz w:val="26"/>
          <w:szCs w:val="26"/>
          <w:lang w:eastAsia="ru-RU"/>
        </w:rPr>
      </w:pPr>
      <w:r w:rsidRPr="00EF0CFB">
        <w:rPr>
          <w:rFonts w:ascii="Times New Roman" w:eastAsia="Times New Roman" w:hAnsi="Times New Roman" w:cs="Times New Roman"/>
          <w:b/>
          <w:sz w:val="26"/>
          <w:szCs w:val="26"/>
          <w:lang w:eastAsia="ru-RU"/>
        </w:rPr>
        <w:t>Конкурсная документация</w:t>
      </w:r>
    </w:p>
    <w:p w:rsidR="004F5487" w:rsidRPr="00EF0CFB" w:rsidRDefault="004F5487" w:rsidP="00F73B6E">
      <w:pPr>
        <w:spacing w:after="0" w:line="240" w:lineRule="auto"/>
        <w:ind w:left="709" w:right="425"/>
        <w:jc w:val="center"/>
        <w:rPr>
          <w:rFonts w:ascii="Times New Roman" w:eastAsia="Times New Roman" w:hAnsi="Times New Roman" w:cs="Times New Roman"/>
          <w:b/>
          <w:sz w:val="26"/>
          <w:szCs w:val="26"/>
          <w:lang w:eastAsia="ru-RU"/>
        </w:rPr>
      </w:pPr>
      <w:r w:rsidRPr="00EF0CFB">
        <w:rPr>
          <w:rFonts w:ascii="Times New Roman" w:eastAsia="Times New Roman" w:hAnsi="Times New Roman" w:cs="Times New Roman"/>
          <w:b/>
          <w:sz w:val="26"/>
          <w:szCs w:val="26"/>
          <w:lang w:eastAsia="ru-RU"/>
        </w:rPr>
        <w:t xml:space="preserve">для предоставления участникам </w:t>
      </w:r>
      <w:r w:rsidR="002C6AC9" w:rsidRPr="00EF0CFB">
        <w:rPr>
          <w:rFonts w:ascii="Times New Roman" w:eastAsia="Times New Roman" w:hAnsi="Times New Roman" w:cs="Times New Roman"/>
          <w:b/>
          <w:sz w:val="26"/>
          <w:szCs w:val="26"/>
          <w:lang w:eastAsia="ru-RU"/>
        </w:rPr>
        <w:t>закупки</w:t>
      </w:r>
      <w:r w:rsidRPr="00EF0CFB">
        <w:rPr>
          <w:rFonts w:ascii="Times New Roman" w:eastAsia="Times New Roman" w:hAnsi="Times New Roman" w:cs="Times New Roman"/>
          <w:b/>
          <w:sz w:val="26"/>
          <w:szCs w:val="26"/>
          <w:lang w:eastAsia="ru-RU"/>
        </w:rPr>
        <w:t>,</w:t>
      </w:r>
    </w:p>
    <w:p w:rsidR="005F0045" w:rsidRPr="00EF0CFB" w:rsidRDefault="004F5487" w:rsidP="00F73B6E">
      <w:pPr>
        <w:spacing w:after="0" w:line="240" w:lineRule="auto"/>
        <w:ind w:left="709" w:right="425"/>
        <w:jc w:val="center"/>
        <w:rPr>
          <w:rFonts w:ascii="Times New Roman" w:eastAsia="Times New Roman" w:hAnsi="Times New Roman" w:cs="Times New Roman"/>
          <w:b/>
          <w:sz w:val="26"/>
          <w:szCs w:val="26"/>
          <w:lang w:eastAsia="ru-RU"/>
        </w:rPr>
      </w:pPr>
      <w:r w:rsidRPr="00EF0CFB">
        <w:rPr>
          <w:rFonts w:ascii="Times New Roman" w:eastAsia="Times New Roman" w:hAnsi="Times New Roman" w:cs="Times New Roman"/>
          <w:b/>
          <w:sz w:val="26"/>
          <w:szCs w:val="26"/>
          <w:lang w:eastAsia="ru-RU"/>
        </w:rPr>
        <w:t xml:space="preserve">пожелавшим принять участие в </w:t>
      </w:r>
      <w:r w:rsidR="005F0045" w:rsidRPr="00EF0CFB">
        <w:rPr>
          <w:rFonts w:ascii="Times New Roman" w:eastAsia="Times New Roman" w:hAnsi="Times New Roman" w:cs="Times New Roman"/>
          <w:b/>
          <w:sz w:val="26"/>
          <w:szCs w:val="26"/>
          <w:lang w:eastAsia="ru-RU"/>
        </w:rPr>
        <w:t>открытом конкурсе</w:t>
      </w:r>
    </w:p>
    <w:p w:rsidR="00461A3F" w:rsidRPr="00EF0CFB" w:rsidRDefault="00461A3F" w:rsidP="00F73B6E">
      <w:pPr>
        <w:spacing w:after="0" w:line="240" w:lineRule="auto"/>
        <w:ind w:left="709" w:right="425"/>
        <w:jc w:val="center"/>
        <w:rPr>
          <w:rFonts w:ascii="Times New Roman" w:eastAsia="Times New Roman" w:hAnsi="Times New Roman" w:cs="Times New Roman"/>
          <w:b/>
          <w:iCs/>
          <w:sz w:val="26"/>
          <w:szCs w:val="26"/>
          <w:lang w:eastAsia="ru-RU"/>
        </w:rPr>
      </w:pPr>
      <w:r w:rsidRPr="00EF0CFB">
        <w:rPr>
          <w:rFonts w:ascii="Times New Roman" w:eastAsia="Times New Roman" w:hAnsi="Times New Roman" w:cs="Times New Roman"/>
          <w:b/>
          <w:sz w:val="26"/>
          <w:szCs w:val="26"/>
          <w:lang w:eastAsia="ru-RU"/>
        </w:rPr>
        <w:t>(</w:t>
      </w:r>
      <w:r w:rsidR="004F5487" w:rsidRPr="00EF0CFB">
        <w:rPr>
          <w:rFonts w:ascii="Times New Roman" w:eastAsia="Times New Roman" w:hAnsi="Times New Roman" w:cs="Times New Roman"/>
          <w:b/>
          <w:sz w:val="26"/>
          <w:szCs w:val="26"/>
          <w:lang w:eastAsia="ru-RU"/>
        </w:rPr>
        <w:t>ОК</w:t>
      </w:r>
      <w:r w:rsidR="00A85961" w:rsidRPr="00EF0CFB">
        <w:rPr>
          <w:rFonts w:ascii="Times New Roman" w:eastAsia="Times New Roman" w:hAnsi="Times New Roman" w:cs="Times New Roman"/>
          <w:b/>
          <w:sz w:val="26"/>
          <w:szCs w:val="26"/>
          <w:lang w:eastAsia="ru-RU"/>
        </w:rPr>
        <w:t>-</w:t>
      </w:r>
      <w:r w:rsidR="00267B45" w:rsidRPr="00EF0CFB">
        <w:rPr>
          <w:rFonts w:ascii="Times New Roman" w:eastAsia="Times New Roman" w:hAnsi="Times New Roman" w:cs="Times New Roman"/>
          <w:b/>
          <w:sz w:val="26"/>
          <w:szCs w:val="26"/>
          <w:lang w:eastAsia="ru-RU"/>
        </w:rPr>
        <w:t>000</w:t>
      </w:r>
      <w:r w:rsidRPr="00EF0CFB">
        <w:rPr>
          <w:rFonts w:ascii="Times New Roman" w:eastAsia="Times New Roman" w:hAnsi="Times New Roman" w:cs="Times New Roman"/>
          <w:b/>
          <w:sz w:val="26"/>
          <w:szCs w:val="26"/>
          <w:lang w:eastAsia="ru-RU"/>
        </w:rPr>
        <w:t>)</w:t>
      </w:r>
      <w:r w:rsidR="0054053A" w:rsidRPr="00EF0CFB">
        <w:rPr>
          <w:rFonts w:ascii="Times New Roman" w:eastAsia="Times New Roman" w:hAnsi="Times New Roman" w:cs="Times New Roman"/>
          <w:b/>
          <w:sz w:val="26"/>
          <w:szCs w:val="26"/>
          <w:lang w:eastAsia="ru-RU"/>
        </w:rPr>
        <w:t xml:space="preserve"> </w:t>
      </w:r>
      <w:r w:rsidR="0040419F" w:rsidRPr="00EF0CFB">
        <w:rPr>
          <w:rFonts w:ascii="Times New Roman" w:eastAsia="Times New Roman" w:hAnsi="Times New Roman" w:cs="Times New Roman"/>
          <w:b/>
          <w:sz w:val="26"/>
          <w:szCs w:val="26"/>
          <w:lang w:eastAsia="ru-RU"/>
        </w:rPr>
        <w:t xml:space="preserve">по определению </w:t>
      </w:r>
    </w:p>
    <w:p w:rsidR="00461A3F" w:rsidRPr="00EF0CFB" w:rsidRDefault="00461A3F" w:rsidP="00461A3F">
      <w:pPr>
        <w:spacing w:after="120" w:line="240" w:lineRule="auto"/>
        <w:rPr>
          <w:rFonts w:ascii="Times New Roman" w:eastAsia="Times New Roman" w:hAnsi="Times New Roman" w:cs="Times New Roman"/>
          <w:b/>
          <w:iCs/>
          <w:sz w:val="26"/>
          <w:szCs w:val="26"/>
          <w:lang w:eastAsia="ru-RU"/>
        </w:rPr>
      </w:pPr>
    </w:p>
    <w:p w:rsidR="00EF0CFB" w:rsidRPr="00526587" w:rsidRDefault="00EF0CFB" w:rsidP="00EF0CFB">
      <w:pPr>
        <w:spacing w:after="0" w:line="240" w:lineRule="auto"/>
        <w:jc w:val="center"/>
        <w:rPr>
          <w:rFonts w:ascii="Times New Roman" w:eastAsia="Times New Roman" w:hAnsi="Times New Roman" w:cs="Times New Roman"/>
          <w:b/>
          <w:color w:val="FF0000"/>
          <w:sz w:val="26"/>
          <w:szCs w:val="26"/>
          <w:lang w:eastAsia="ru-RU"/>
        </w:rPr>
      </w:pPr>
      <w:r w:rsidRPr="00526587">
        <w:rPr>
          <w:rFonts w:ascii="Times New Roman" w:eastAsia="Times New Roman" w:hAnsi="Times New Roman" w:cs="Times New Roman"/>
          <w:b/>
          <w:color w:val="FF0000"/>
          <w:sz w:val="26"/>
          <w:szCs w:val="26"/>
          <w:lang w:eastAsia="ru-RU"/>
        </w:rPr>
        <w:t>Участниками закупки могут быть только субъекты малого предпринимательства, социально ориентиров</w:t>
      </w:r>
      <w:bookmarkStart w:id="0" w:name="_GoBack"/>
      <w:bookmarkEnd w:id="0"/>
      <w:r w:rsidRPr="00526587">
        <w:rPr>
          <w:rFonts w:ascii="Times New Roman" w:eastAsia="Times New Roman" w:hAnsi="Times New Roman" w:cs="Times New Roman"/>
          <w:b/>
          <w:color w:val="FF0000"/>
          <w:sz w:val="26"/>
          <w:szCs w:val="26"/>
          <w:lang w:eastAsia="ru-RU"/>
        </w:rPr>
        <w:t>анные  некоммерческие организации</w:t>
      </w:r>
    </w:p>
    <w:p w:rsidR="00EF0CFB" w:rsidRPr="00EF0CFB" w:rsidRDefault="00EF0CFB" w:rsidP="00EF0CFB">
      <w:pPr>
        <w:spacing w:after="0" w:line="240" w:lineRule="auto"/>
        <w:jc w:val="center"/>
        <w:rPr>
          <w:rFonts w:ascii="Times New Roman" w:eastAsia="Times New Roman" w:hAnsi="Times New Roman" w:cs="Times New Roman"/>
          <w:b/>
          <w:iCs/>
          <w:sz w:val="24"/>
          <w:szCs w:val="28"/>
          <w:lang w:eastAsia="ru-RU"/>
        </w:rPr>
      </w:pPr>
      <w:r w:rsidRPr="00EF0CFB">
        <w:rPr>
          <w:rFonts w:ascii="Times New Roman" w:eastAsia="Times New Roman" w:hAnsi="Times New Roman" w:cs="Times New Roman"/>
          <w:b/>
          <w:iCs/>
          <w:sz w:val="24"/>
          <w:szCs w:val="28"/>
          <w:lang w:eastAsia="ru-RU"/>
        </w:rPr>
        <w:t>(при осуществлении закупки среди СМП)</w:t>
      </w:r>
    </w:p>
    <w:p w:rsidR="00B37919" w:rsidRPr="00EF0CFB" w:rsidRDefault="00A349D5" w:rsidP="00B37919">
      <w:pPr>
        <w:spacing w:after="120" w:line="240" w:lineRule="auto"/>
        <w:jc w:val="center"/>
        <w:rPr>
          <w:rFonts w:ascii="Times New Roman" w:eastAsia="Times New Roman" w:hAnsi="Times New Roman" w:cs="Times New Roman"/>
          <w:b/>
          <w:iCs/>
          <w:lang w:eastAsia="ru-RU"/>
        </w:rPr>
      </w:pPr>
      <w:r w:rsidRPr="00EF0CFB">
        <w:rPr>
          <w:rFonts w:ascii="Times New Roman" w:eastAsia="Times New Roman" w:hAnsi="Times New Roman" w:cs="Times New Roman"/>
          <w:b/>
          <w:iCs/>
          <w:lang w:eastAsia="ru-RU"/>
        </w:rPr>
        <w:t xml:space="preserve"> </w:t>
      </w:r>
    </w:p>
    <w:p w:rsidR="00B37919" w:rsidRPr="00EF0CFB" w:rsidRDefault="00B37919" w:rsidP="00461A3F">
      <w:pPr>
        <w:spacing w:after="120" w:line="240" w:lineRule="auto"/>
        <w:rPr>
          <w:rFonts w:ascii="Times New Roman" w:eastAsia="Times New Roman" w:hAnsi="Times New Roman" w:cs="Times New Roman"/>
          <w:b/>
          <w:iCs/>
          <w:lang w:eastAsia="ru-RU"/>
        </w:rPr>
      </w:pPr>
    </w:p>
    <w:p w:rsidR="00461A3F" w:rsidRPr="00EF0CFB" w:rsidRDefault="00461A3F" w:rsidP="00461A3F">
      <w:pPr>
        <w:spacing w:after="120" w:line="240" w:lineRule="auto"/>
        <w:rPr>
          <w:rFonts w:ascii="Times New Roman" w:eastAsia="Times New Roman" w:hAnsi="Times New Roman" w:cs="Times New Roman"/>
          <w:b/>
          <w:iCs/>
          <w:lang w:eastAsia="ru-RU"/>
        </w:rPr>
      </w:pPr>
    </w:p>
    <w:p w:rsidR="00461A3F" w:rsidRPr="00EF0CFB" w:rsidRDefault="00461A3F" w:rsidP="00461A3F">
      <w:pPr>
        <w:spacing w:after="120" w:line="240" w:lineRule="auto"/>
        <w:jc w:val="both"/>
        <w:rPr>
          <w:rFonts w:ascii="Times New Roman" w:eastAsia="Times New Roman" w:hAnsi="Times New Roman" w:cs="Times New Roman"/>
          <w:b/>
          <w:bCs/>
          <w:iCs/>
          <w:lang w:eastAsia="ru-RU"/>
        </w:rPr>
      </w:pPr>
    </w:p>
    <w:p w:rsidR="00461A3F" w:rsidRPr="00EF0CFB" w:rsidRDefault="00461A3F" w:rsidP="00461A3F">
      <w:pPr>
        <w:spacing w:after="0" w:line="360" w:lineRule="auto"/>
        <w:ind w:firstLine="540"/>
        <w:jc w:val="both"/>
        <w:rPr>
          <w:rFonts w:ascii="Times New Roman" w:eastAsia="Times New Roman" w:hAnsi="Times New Roman" w:cs="Times New Roman"/>
          <w:b/>
          <w:lang w:eastAsia="ru-RU"/>
        </w:rPr>
      </w:pPr>
      <w:r w:rsidRPr="00EF0CFB">
        <w:rPr>
          <w:rFonts w:ascii="Times New Roman" w:eastAsia="Times New Roman" w:hAnsi="Times New Roman" w:cs="Times New Roman"/>
          <w:b/>
          <w:bCs/>
          <w:lang w:eastAsia="ru-RU"/>
        </w:rPr>
        <w:t xml:space="preserve">I. </w:t>
      </w:r>
      <w:r w:rsidRPr="00EF0CFB">
        <w:rPr>
          <w:rFonts w:ascii="Times New Roman" w:eastAsia="Times New Roman" w:hAnsi="Times New Roman" w:cs="Times New Roman"/>
          <w:b/>
          <w:lang w:eastAsia="ru-RU"/>
        </w:rPr>
        <w:t>Инструкция.</w:t>
      </w:r>
    </w:p>
    <w:p w:rsidR="00461A3F" w:rsidRPr="00EF0CFB" w:rsidRDefault="00461A3F" w:rsidP="00461A3F">
      <w:pPr>
        <w:spacing w:after="0" w:line="360" w:lineRule="auto"/>
        <w:ind w:firstLine="540"/>
        <w:jc w:val="both"/>
        <w:rPr>
          <w:rFonts w:ascii="Times New Roman" w:eastAsia="Times New Roman" w:hAnsi="Times New Roman" w:cs="Times New Roman"/>
          <w:b/>
          <w:lang w:eastAsia="ru-RU"/>
        </w:rPr>
      </w:pPr>
      <w:r w:rsidRPr="00EF0CFB">
        <w:rPr>
          <w:rFonts w:ascii="Times New Roman" w:eastAsia="Times New Roman" w:hAnsi="Times New Roman" w:cs="Times New Roman"/>
          <w:b/>
          <w:lang w:eastAsia="ru-RU"/>
        </w:rPr>
        <w:t>II. Информационная карта.</w:t>
      </w:r>
    </w:p>
    <w:p w:rsidR="00461A3F" w:rsidRPr="00EF0CFB" w:rsidRDefault="00461A3F" w:rsidP="00461A3F">
      <w:pPr>
        <w:spacing w:after="0" w:line="360" w:lineRule="auto"/>
        <w:ind w:left="540"/>
        <w:jc w:val="both"/>
        <w:rPr>
          <w:rFonts w:ascii="Times New Roman" w:eastAsia="Times New Roman" w:hAnsi="Times New Roman" w:cs="Times New Roman"/>
          <w:b/>
          <w:lang w:eastAsia="ru-RU"/>
        </w:rPr>
      </w:pPr>
      <w:r w:rsidRPr="00EF0CFB">
        <w:rPr>
          <w:rFonts w:ascii="Times New Roman" w:eastAsia="Times New Roman" w:hAnsi="Times New Roman" w:cs="Times New Roman"/>
          <w:b/>
          <w:lang w:eastAsia="ru-RU"/>
        </w:rPr>
        <w:t xml:space="preserve">III. </w:t>
      </w:r>
      <w:r w:rsidR="005C5B24" w:rsidRPr="00EF0CFB">
        <w:rPr>
          <w:rFonts w:ascii="Times New Roman" w:eastAsia="Times New Roman" w:hAnsi="Times New Roman" w:cs="Times New Roman"/>
          <w:b/>
          <w:lang w:eastAsia="ru-RU"/>
        </w:rPr>
        <w:t xml:space="preserve">Наименование и описание объекта закупки </w:t>
      </w:r>
      <w:r w:rsidRPr="00EF0CFB">
        <w:rPr>
          <w:rFonts w:ascii="Times New Roman" w:eastAsia="Times New Roman" w:hAnsi="Times New Roman" w:cs="Times New Roman"/>
          <w:b/>
          <w:lang w:eastAsia="ru-RU"/>
        </w:rPr>
        <w:t>(техническое задание).</w:t>
      </w:r>
    </w:p>
    <w:p w:rsidR="00461A3F" w:rsidRPr="00EF0CFB" w:rsidRDefault="00461A3F" w:rsidP="00461A3F">
      <w:pPr>
        <w:spacing w:after="0" w:line="360" w:lineRule="auto"/>
        <w:ind w:firstLine="540"/>
        <w:jc w:val="both"/>
        <w:rPr>
          <w:rFonts w:ascii="Times New Roman" w:eastAsia="Times New Roman" w:hAnsi="Times New Roman" w:cs="Times New Roman"/>
          <w:b/>
          <w:lang w:eastAsia="ru-RU"/>
        </w:rPr>
      </w:pPr>
      <w:r w:rsidRPr="00EF0CFB">
        <w:rPr>
          <w:rFonts w:ascii="Times New Roman" w:eastAsia="Times New Roman" w:hAnsi="Times New Roman" w:cs="Times New Roman"/>
          <w:b/>
          <w:lang w:eastAsia="ru-RU"/>
        </w:rPr>
        <w:t>IV. Обоснование начальной (максимальной) цены контракта.</w:t>
      </w:r>
    </w:p>
    <w:p w:rsidR="00461A3F" w:rsidRPr="00EF0CFB" w:rsidRDefault="00461A3F" w:rsidP="00461A3F">
      <w:pPr>
        <w:spacing w:after="0" w:line="360" w:lineRule="auto"/>
        <w:ind w:firstLine="540"/>
        <w:rPr>
          <w:rFonts w:ascii="Times New Roman" w:eastAsia="Times New Roman" w:hAnsi="Times New Roman" w:cs="Times New Roman"/>
          <w:b/>
          <w:lang w:eastAsia="ru-RU"/>
        </w:rPr>
      </w:pPr>
      <w:r w:rsidRPr="00EF0CFB">
        <w:rPr>
          <w:rFonts w:ascii="Times New Roman" w:eastAsia="Times New Roman" w:hAnsi="Times New Roman" w:cs="Times New Roman"/>
          <w:b/>
          <w:lang w:eastAsia="ru-RU"/>
        </w:rPr>
        <w:t>V. Проект контракта.</w:t>
      </w:r>
    </w:p>
    <w:p w:rsidR="004F5487" w:rsidRPr="00EF0CFB" w:rsidRDefault="004F5487" w:rsidP="00461A3F">
      <w:pPr>
        <w:spacing w:after="0" w:line="360" w:lineRule="auto"/>
        <w:ind w:firstLine="540"/>
        <w:rPr>
          <w:rFonts w:ascii="Times New Roman" w:eastAsia="Times New Roman" w:hAnsi="Times New Roman" w:cs="Times New Roman"/>
          <w:b/>
          <w:lang w:eastAsia="ru-RU"/>
        </w:rPr>
      </w:pPr>
      <w:r w:rsidRPr="00EF0CFB">
        <w:rPr>
          <w:rFonts w:ascii="Times New Roman" w:eastAsia="Times New Roman" w:hAnsi="Times New Roman" w:cs="Times New Roman"/>
          <w:b/>
          <w:lang w:val="en-US" w:eastAsia="ru-RU"/>
        </w:rPr>
        <w:t>VI</w:t>
      </w:r>
      <w:r w:rsidRPr="00EF0CFB">
        <w:rPr>
          <w:rFonts w:ascii="Times New Roman" w:eastAsia="Times New Roman" w:hAnsi="Times New Roman" w:cs="Times New Roman"/>
          <w:b/>
          <w:lang w:eastAsia="ru-RU"/>
        </w:rPr>
        <w:t xml:space="preserve">. </w:t>
      </w:r>
      <w:r w:rsidRPr="00EF0CFB">
        <w:rPr>
          <w:rFonts w:ascii="Times New Roman" w:eastAsia="Times New Roman" w:hAnsi="Times New Roman"/>
          <w:b/>
          <w:lang w:eastAsia="ru-RU"/>
        </w:rPr>
        <w:t>Форма Заявки на участие в конкурсе</w:t>
      </w:r>
      <w:r w:rsidRPr="00EF0CFB">
        <w:rPr>
          <w:rFonts w:ascii="Times New Roman" w:eastAsia="Times New Roman" w:hAnsi="Times New Roman"/>
          <w:b/>
          <w:bCs/>
          <w:lang w:eastAsia="ru-RU"/>
        </w:rPr>
        <w:t>.</w:t>
      </w:r>
    </w:p>
    <w:p w:rsidR="004F5487" w:rsidRPr="00EF0CFB" w:rsidRDefault="004F5487" w:rsidP="004F5487">
      <w:pPr>
        <w:spacing w:after="0" w:line="360" w:lineRule="auto"/>
        <w:ind w:firstLine="540"/>
        <w:rPr>
          <w:rFonts w:ascii="Times New Roman" w:eastAsia="Times New Roman" w:hAnsi="Times New Roman" w:cs="Times New Roman"/>
          <w:b/>
          <w:lang w:eastAsia="ru-RU"/>
        </w:rPr>
      </w:pPr>
      <w:r w:rsidRPr="00EF0CFB">
        <w:rPr>
          <w:rFonts w:ascii="Times New Roman" w:eastAsia="Times New Roman" w:hAnsi="Times New Roman" w:cs="Times New Roman"/>
          <w:b/>
          <w:lang w:val="en-US" w:eastAsia="ru-RU"/>
        </w:rPr>
        <w:t>VII</w:t>
      </w:r>
      <w:r w:rsidRPr="00EF0CFB">
        <w:rPr>
          <w:rFonts w:ascii="Times New Roman" w:eastAsia="Times New Roman" w:hAnsi="Times New Roman" w:cs="Times New Roman"/>
          <w:b/>
          <w:lang w:eastAsia="ru-RU"/>
        </w:rPr>
        <w:t>.</w:t>
      </w:r>
      <w:r w:rsidRPr="00EF0CFB">
        <w:rPr>
          <w:rFonts w:ascii="Times New Roman" w:eastAsia="Times New Roman" w:hAnsi="Times New Roman"/>
          <w:b/>
          <w:lang w:eastAsia="ru-RU"/>
        </w:rPr>
        <w:t xml:space="preserve"> Форма Предложения </w:t>
      </w:r>
      <w:r w:rsidR="00675A65" w:rsidRPr="00EF0CFB">
        <w:rPr>
          <w:rFonts w:ascii="Times New Roman" w:eastAsia="Times New Roman" w:hAnsi="Times New Roman"/>
          <w:b/>
          <w:lang w:eastAsia="ru-RU"/>
        </w:rPr>
        <w:t>участника в отношении объекта закупки</w:t>
      </w:r>
      <w:r w:rsidRPr="00EF0CFB">
        <w:rPr>
          <w:rFonts w:ascii="Times New Roman" w:eastAsia="Times New Roman" w:hAnsi="Times New Roman"/>
          <w:b/>
          <w:lang w:eastAsia="ru-RU"/>
        </w:rPr>
        <w:t>.</w:t>
      </w:r>
    </w:p>
    <w:p w:rsidR="004F5487" w:rsidRPr="00EF0CFB" w:rsidRDefault="004F5487" w:rsidP="004F5487">
      <w:pPr>
        <w:spacing w:after="0" w:line="360" w:lineRule="auto"/>
        <w:ind w:firstLine="540"/>
        <w:rPr>
          <w:rFonts w:ascii="Times New Roman" w:eastAsia="Times New Roman" w:hAnsi="Times New Roman" w:cs="Times New Roman"/>
          <w:b/>
          <w:lang w:eastAsia="ru-RU"/>
        </w:rPr>
      </w:pPr>
      <w:r w:rsidRPr="00EF0CFB">
        <w:rPr>
          <w:rFonts w:ascii="Times New Roman" w:eastAsia="Times New Roman" w:hAnsi="Times New Roman" w:cs="Times New Roman"/>
          <w:b/>
          <w:lang w:val="en-US" w:eastAsia="ru-RU"/>
        </w:rPr>
        <w:t>VIII</w:t>
      </w:r>
      <w:r w:rsidRPr="00EF0CFB">
        <w:rPr>
          <w:rFonts w:ascii="Times New Roman" w:eastAsia="Times New Roman" w:hAnsi="Times New Roman" w:cs="Times New Roman"/>
          <w:b/>
          <w:lang w:eastAsia="ru-RU"/>
        </w:rPr>
        <w:t>.</w:t>
      </w:r>
      <w:r w:rsidRPr="00EF0CFB">
        <w:rPr>
          <w:rFonts w:ascii="Times New Roman" w:eastAsia="Times New Roman" w:hAnsi="Times New Roman"/>
          <w:b/>
          <w:lang w:eastAsia="ru-RU"/>
        </w:rPr>
        <w:t xml:space="preserve"> Форма Сведений о квалификации участника </w:t>
      </w:r>
      <w:r w:rsidR="00004AF9" w:rsidRPr="00EF0CFB">
        <w:rPr>
          <w:rFonts w:ascii="Times New Roman" w:eastAsia="Times New Roman" w:hAnsi="Times New Roman"/>
          <w:b/>
          <w:lang w:eastAsia="ru-RU"/>
        </w:rPr>
        <w:t>закупки</w:t>
      </w:r>
      <w:r w:rsidRPr="00EF0CFB">
        <w:rPr>
          <w:rFonts w:ascii="Times New Roman" w:eastAsia="Times New Roman" w:hAnsi="Times New Roman"/>
          <w:b/>
          <w:lang w:eastAsia="ru-RU"/>
        </w:rPr>
        <w:t>.</w:t>
      </w:r>
    </w:p>
    <w:p w:rsidR="004F5487" w:rsidRPr="00EF0CFB" w:rsidRDefault="004F5487" w:rsidP="004F5487">
      <w:pPr>
        <w:spacing w:after="0" w:line="360" w:lineRule="auto"/>
        <w:ind w:firstLine="540"/>
        <w:rPr>
          <w:rFonts w:ascii="Times New Roman" w:eastAsia="Times New Roman" w:hAnsi="Times New Roman" w:cs="Times New Roman"/>
          <w:b/>
          <w:lang w:eastAsia="ru-RU"/>
        </w:rPr>
      </w:pPr>
      <w:r w:rsidRPr="00EF0CFB">
        <w:rPr>
          <w:rFonts w:ascii="Times New Roman" w:eastAsia="Times New Roman" w:hAnsi="Times New Roman" w:cs="Times New Roman"/>
          <w:b/>
          <w:lang w:val="en-US" w:eastAsia="ru-RU"/>
        </w:rPr>
        <w:t>IX</w:t>
      </w:r>
      <w:r w:rsidRPr="00EF0CFB">
        <w:rPr>
          <w:rFonts w:ascii="Times New Roman" w:eastAsia="Times New Roman" w:hAnsi="Times New Roman" w:cs="Times New Roman"/>
          <w:b/>
          <w:lang w:eastAsia="ru-RU"/>
        </w:rPr>
        <w:t>.</w:t>
      </w:r>
      <w:r w:rsidRPr="00EF0CFB">
        <w:rPr>
          <w:rFonts w:ascii="Times New Roman" w:eastAsia="Times New Roman" w:hAnsi="Times New Roman"/>
          <w:b/>
          <w:lang w:eastAsia="ru-RU"/>
        </w:rPr>
        <w:t xml:space="preserve"> Форма Описи документов.</w:t>
      </w:r>
    </w:p>
    <w:p w:rsidR="00461A3F" w:rsidRPr="00EF0CFB" w:rsidRDefault="00461A3F" w:rsidP="00461A3F">
      <w:pPr>
        <w:spacing w:after="0" w:line="360" w:lineRule="auto"/>
        <w:rPr>
          <w:rFonts w:ascii="Times New Roman" w:eastAsia="Times New Roman" w:hAnsi="Times New Roman" w:cs="Times New Roman"/>
          <w:sz w:val="20"/>
          <w:szCs w:val="20"/>
          <w:lang w:eastAsia="ru-RU"/>
        </w:rPr>
      </w:pPr>
    </w:p>
    <w:p w:rsidR="00BE7EC0" w:rsidRPr="00EF0CFB" w:rsidRDefault="00BE7EC0" w:rsidP="00BE7EC0">
      <w:pPr>
        <w:pageBreakBefore/>
        <w:spacing w:after="0" w:line="240" w:lineRule="auto"/>
        <w:jc w:val="center"/>
        <w:rPr>
          <w:rFonts w:ascii="Times New Roman" w:eastAsia="Times New Roman" w:hAnsi="Times New Roman" w:cs="Times New Roman"/>
          <w:b/>
          <w:sz w:val="20"/>
          <w:szCs w:val="20"/>
          <w:lang w:eastAsia="ru-RU"/>
        </w:rPr>
      </w:pPr>
      <w:proofErr w:type="gramStart"/>
      <w:r w:rsidRPr="00EF0CFB">
        <w:rPr>
          <w:rFonts w:ascii="Times New Roman" w:eastAsia="Times New Roman" w:hAnsi="Times New Roman" w:cs="Times New Roman"/>
          <w:b/>
          <w:sz w:val="20"/>
          <w:szCs w:val="20"/>
          <w:lang w:val="en-US" w:eastAsia="ru-RU"/>
        </w:rPr>
        <w:lastRenderedPageBreak/>
        <w:t>I</w:t>
      </w:r>
      <w:r w:rsidRPr="00EF0CFB">
        <w:rPr>
          <w:rFonts w:ascii="Times New Roman" w:eastAsia="Times New Roman" w:hAnsi="Times New Roman" w:cs="Times New Roman"/>
          <w:b/>
          <w:sz w:val="20"/>
          <w:szCs w:val="20"/>
          <w:lang w:eastAsia="ru-RU"/>
        </w:rPr>
        <w:t>.  ИНСТРУКЦИЯ</w:t>
      </w:r>
      <w:proofErr w:type="gramEnd"/>
    </w:p>
    <w:p w:rsidR="00BE7EC0" w:rsidRPr="00EF0CFB" w:rsidRDefault="00BE7EC0" w:rsidP="00BE7EC0">
      <w:pPr>
        <w:spacing w:after="0" w:line="240" w:lineRule="auto"/>
        <w:jc w:val="center"/>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t>(ОБЩИЕ СВЕДЕНИЯ).</w:t>
      </w:r>
    </w:p>
    <w:p w:rsidR="00BE7EC0" w:rsidRPr="00EF0CFB" w:rsidRDefault="00BE7EC0" w:rsidP="00BE7EC0">
      <w:pPr>
        <w:spacing w:after="0" w:line="240" w:lineRule="auto"/>
        <w:jc w:val="center"/>
        <w:rPr>
          <w:rFonts w:ascii="Times New Roman" w:eastAsia="Times New Roman" w:hAnsi="Times New Roman" w:cs="Times New Roman"/>
          <w:sz w:val="20"/>
          <w:szCs w:val="20"/>
          <w:lang w:eastAsia="ru-RU"/>
        </w:rPr>
      </w:pP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Настоящая документация используется при определении поставщика (подрядчика, исполнителя) способом открытого конкурса с целью заключения гражданско-правовог</w:t>
      </w:r>
      <w:proofErr w:type="gramStart"/>
      <w:r w:rsidRPr="00EF0CFB">
        <w:rPr>
          <w:rFonts w:ascii="Times New Roman" w:eastAsia="Calibri" w:hAnsi="Times New Roman" w:cs="Times New Roman"/>
          <w:b/>
          <w:bCs/>
          <w:sz w:val="20"/>
          <w:szCs w:val="20"/>
        </w:rPr>
        <w:t>о(</w:t>
      </w:r>
      <w:proofErr w:type="gramEnd"/>
      <w:r w:rsidRPr="00EF0CFB">
        <w:rPr>
          <w:rFonts w:ascii="Times New Roman" w:eastAsia="Calibri" w:hAnsi="Times New Roman" w:cs="Times New Roman"/>
          <w:b/>
          <w:bCs/>
          <w:sz w:val="20"/>
          <w:szCs w:val="20"/>
        </w:rPr>
        <w:t>-ых) договора(-</w:t>
      </w:r>
      <w:proofErr w:type="spellStart"/>
      <w:r w:rsidRPr="00EF0CFB">
        <w:rPr>
          <w:rFonts w:ascii="Times New Roman" w:eastAsia="Calibri" w:hAnsi="Times New Roman" w:cs="Times New Roman"/>
          <w:b/>
          <w:bCs/>
          <w:sz w:val="20"/>
          <w:szCs w:val="20"/>
        </w:rPr>
        <w:t>ов</w:t>
      </w:r>
      <w:proofErr w:type="spellEnd"/>
      <w:r w:rsidRPr="00EF0CFB">
        <w:rPr>
          <w:rFonts w:ascii="Times New Roman" w:eastAsia="Calibri" w:hAnsi="Times New Roman" w:cs="Times New Roman"/>
          <w:b/>
          <w:bCs/>
          <w:sz w:val="20"/>
          <w:szCs w:val="20"/>
        </w:rPr>
        <w:t xml:space="preserve">) (далее - контракт), предметом которого(-ых) является поставка товара, выполнение работы, оказание услуги. </w:t>
      </w:r>
    </w:p>
    <w:p w:rsidR="00190770" w:rsidRPr="00EF0CFB" w:rsidRDefault="00190770" w:rsidP="00190770">
      <w:pPr>
        <w:autoSpaceDE w:val="0"/>
        <w:autoSpaceDN w:val="0"/>
        <w:adjustRightInd w:val="0"/>
        <w:spacing w:before="120" w:after="120" w:line="240" w:lineRule="auto"/>
        <w:ind w:firstLine="539"/>
        <w:jc w:val="center"/>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1. Законодательное регулирование.</w:t>
      </w:r>
    </w:p>
    <w:p w:rsidR="00190770" w:rsidRPr="00EF0CFB" w:rsidRDefault="00190770" w:rsidP="00190770">
      <w:pPr>
        <w:widowControl w:val="0"/>
        <w:adjustRightInd w:val="0"/>
        <w:spacing w:after="0" w:line="240" w:lineRule="auto"/>
        <w:ind w:firstLine="539"/>
        <w:jc w:val="both"/>
        <w:textAlignment w:val="baseline"/>
        <w:rPr>
          <w:rFonts w:ascii="Times New Roman" w:eastAsia="Calibri" w:hAnsi="Times New Roman" w:cs="Times New Roman"/>
          <w:b/>
          <w:sz w:val="20"/>
          <w:szCs w:val="20"/>
        </w:rPr>
      </w:pPr>
      <w:proofErr w:type="gramStart"/>
      <w:r w:rsidRPr="00EF0CFB">
        <w:rPr>
          <w:rFonts w:ascii="Times New Roman" w:eastAsia="Calibri" w:hAnsi="Times New Roman" w:cs="Times New Roman"/>
          <w:sz w:val="20"/>
          <w:szCs w:val="20"/>
        </w:rPr>
        <w:t xml:space="preserve">Настоящий открытый конкурс проводится в соответствии с положениями Конституции Российской Федерации, Гражданского кодекса Российской Федерации, Бюджетного кодекса Российской Федерации, на основании </w:t>
      </w:r>
      <w:r w:rsidRPr="00EF0CFB">
        <w:rPr>
          <w:rFonts w:ascii="Times New Roman" w:eastAsia="Calibri" w:hAnsi="Times New Roman" w:cs="Times New Roman"/>
          <w:b/>
          <w:sz w:val="20"/>
          <w:szCs w:val="20"/>
        </w:rPr>
        <w:t>Федерального закона от 5 апреля 2013 г. № 44-</w:t>
      </w:r>
      <w:r w:rsidRPr="00EF0CFB">
        <w:rPr>
          <w:rFonts w:ascii="Times New Roman" w:eastAsia="Calibri" w:hAnsi="Times New Roman" w:cs="Times New Roman"/>
          <w:b/>
          <w:sz w:val="20"/>
          <w:szCs w:val="20"/>
        </w:rPr>
        <w:softHyphen/>
        <w:t>ФЗ «О контрактной системе в сфере закупок товаров, работ, услуг для обеспечения государственных и муниципальных нужд» (далее  Федеральный закон от 05.04.2013 г. № 44-ФЗ).</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2. Участники закупки.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proofErr w:type="gramStart"/>
      <w:r w:rsidRPr="00EF0CFB">
        <w:rPr>
          <w:rFonts w:ascii="Times New Roman" w:eastAsia="Calibri" w:hAnsi="Times New Roman" w:cs="Times New Roman"/>
          <w:bCs/>
          <w:sz w:val="20"/>
          <w:szCs w:val="20"/>
        </w:rPr>
        <w:t>Участником закупки может быть любое юридическое лицо независимо от его организационно-правовой формы, формы собственности, места нахождения и места происхождения капитала</w:t>
      </w:r>
      <w:r w:rsidRPr="00EF0CFB">
        <w:rPr>
          <w:rFonts w:ascii="Times New Roman" w:eastAsia="Calibri" w:hAnsi="Times New Roman" w:cs="Times New Roman"/>
          <w:sz w:val="20"/>
          <w:szCs w:val="20"/>
        </w:rPr>
        <w:t>,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w:t>
      </w:r>
      <w:proofErr w:type="gramEnd"/>
      <w:r w:rsidRPr="00EF0CFB">
        <w:rPr>
          <w:rFonts w:ascii="Times New Roman" w:eastAsia="Calibri" w:hAnsi="Times New Roman" w:cs="Times New Roman"/>
          <w:sz w:val="20"/>
          <w:szCs w:val="20"/>
        </w:rPr>
        <w:t xml:space="preserve"> раскрытия и предоставления информации при проведении финансовых операций (офшорные зоны) в отношении юридических лиц (далее - офшорная компания),</w:t>
      </w:r>
      <w:r w:rsidRPr="00EF0CFB">
        <w:rPr>
          <w:rFonts w:ascii="Times New Roman" w:eastAsia="Calibri" w:hAnsi="Times New Roman" w:cs="Times New Roman"/>
          <w:bCs/>
          <w:sz w:val="20"/>
          <w:szCs w:val="20"/>
        </w:rPr>
        <w:t xml:space="preserve"> или любое физическое лицо, в том числе зарегистрированное в качестве индивидуального предпринимателя.</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В случае</w:t>
      </w:r>
      <w:proofErr w:type="gramStart"/>
      <w:r w:rsidRPr="00EF0CFB">
        <w:rPr>
          <w:rFonts w:ascii="Times New Roman" w:eastAsia="Calibri" w:hAnsi="Times New Roman" w:cs="Times New Roman"/>
          <w:bCs/>
          <w:sz w:val="20"/>
          <w:szCs w:val="20"/>
        </w:rPr>
        <w:t>,</w:t>
      </w:r>
      <w:proofErr w:type="gramEnd"/>
      <w:r w:rsidRPr="00EF0CFB">
        <w:rPr>
          <w:rFonts w:ascii="Times New Roman" w:eastAsia="Calibri" w:hAnsi="Times New Roman" w:cs="Times New Roman"/>
          <w:bCs/>
          <w:sz w:val="20"/>
          <w:szCs w:val="20"/>
        </w:rPr>
        <w:t xml:space="preserve">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указана в извещении об осуществлении закупки.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законодательством.</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 xml:space="preserve">3. Требования к участникам </w:t>
      </w:r>
      <w:r w:rsidRPr="00EF0CFB">
        <w:rPr>
          <w:rFonts w:ascii="Times New Roman" w:eastAsia="Calibri" w:hAnsi="Times New Roman" w:cs="Times New Roman"/>
          <w:b/>
          <w:bCs/>
          <w:sz w:val="20"/>
          <w:szCs w:val="20"/>
        </w:rPr>
        <w:t>открытого конкурса</w:t>
      </w:r>
      <w:r w:rsidRPr="00EF0CFB">
        <w:rPr>
          <w:rFonts w:ascii="Times New Roman" w:eastAsia="Calibri" w:hAnsi="Times New Roman" w:cs="Times New Roman"/>
          <w:b/>
          <w:sz w:val="20"/>
          <w:szCs w:val="20"/>
        </w:rPr>
        <w:t>.</w:t>
      </w:r>
    </w:p>
    <w:p w:rsidR="00190770" w:rsidRPr="00EF0CFB" w:rsidRDefault="00190770" w:rsidP="00190770">
      <w:pPr>
        <w:autoSpaceDE w:val="0"/>
        <w:autoSpaceDN w:val="0"/>
        <w:adjustRightInd w:val="0"/>
        <w:spacing w:after="0" w:line="240" w:lineRule="auto"/>
        <w:ind w:firstLine="540"/>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1. При осуществлении закупки заказчик устанавливает следующие единые требования к участникам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EF0CFB">
        <w:rPr>
          <w:rFonts w:ascii="Times New Roman" w:eastAsia="Calibri" w:hAnsi="Times New Roman" w:cs="Times New Roman"/>
          <w:sz w:val="20"/>
          <w:szCs w:val="20"/>
        </w:rPr>
        <w:t>являющихся</w:t>
      </w:r>
      <w:proofErr w:type="gramEnd"/>
      <w:r w:rsidRPr="00EF0CFB">
        <w:rPr>
          <w:rFonts w:ascii="Times New Roman" w:eastAsia="Calibri" w:hAnsi="Times New Roman" w:cs="Times New Roman"/>
          <w:sz w:val="20"/>
          <w:szCs w:val="20"/>
        </w:rPr>
        <w:t xml:space="preserve"> объектом закупки </w:t>
      </w:r>
      <w:r w:rsidRPr="00EF0CFB">
        <w:rPr>
          <w:rFonts w:ascii="Times New Roman" w:eastAsia="Calibri" w:hAnsi="Times New Roman" w:cs="Times New Roman"/>
          <w:b/>
          <w:i/>
          <w:sz w:val="20"/>
          <w:szCs w:val="20"/>
        </w:rPr>
        <w:t>(указываются в информационной карте конкурсной документации)</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2) </w:t>
      </w:r>
      <w:proofErr w:type="spellStart"/>
      <w:r w:rsidRPr="00EF0CFB">
        <w:rPr>
          <w:rFonts w:ascii="Times New Roman" w:eastAsia="Calibri" w:hAnsi="Times New Roman" w:cs="Times New Roman"/>
          <w:sz w:val="20"/>
          <w:szCs w:val="20"/>
        </w:rPr>
        <w:t>непроведение</w:t>
      </w:r>
      <w:proofErr w:type="spellEnd"/>
      <w:r w:rsidRPr="00EF0CFB">
        <w:rPr>
          <w:rFonts w:ascii="Times New Roman" w:eastAsia="Calibri" w:hAnsi="Times New Roman" w:cs="Times New Roman"/>
          <w:sz w:val="20"/>
          <w:szCs w:val="20"/>
        </w:rPr>
        <w:t xml:space="preserve"> ликвидации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 юридического лица и отсутствие решения арбитражного суда о признании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 юридического лица или индивидуального предпринимателя несостоятельным (банкротом) и об открытии конкурсного производства;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3) </w:t>
      </w:r>
      <w:proofErr w:type="spellStart"/>
      <w:r w:rsidRPr="00EF0CFB">
        <w:rPr>
          <w:rFonts w:ascii="Times New Roman" w:eastAsia="Calibri" w:hAnsi="Times New Roman" w:cs="Times New Roman"/>
          <w:sz w:val="20"/>
          <w:szCs w:val="20"/>
        </w:rPr>
        <w:t>неприостановление</w:t>
      </w:r>
      <w:proofErr w:type="spellEnd"/>
      <w:r w:rsidRPr="00EF0CFB">
        <w:rPr>
          <w:rFonts w:ascii="Times New Roman" w:eastAsia="Calibri" w:hAnsi="Times New Roman" w:cs="Times New Roman"/>
          <w:sz w:val="20"/>
          <w:szCs w:val="20"/>
        </w:rPr>
        <w:t xml:space="preserve"> деятельности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в порядке, установленном Кодексом Российской Федерации об административных правонарушениях, на дату подачи заявки на участие в конкурсе;</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EF0CFB">
        <w:rPr>
          <w:rFonts w:ascii="Times New Roman" w:eastAsia="Calibri" w:hAnsi="Times New Roman" w:cs="Times New Roman"/>
          <w:sz w:val="20"/>
          <w:szCs w:val="20"/>
        </w:rPr>
        <w:t xml:space="preserve">4) отсутствие у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proofErr w:type="gramEnd"/>
      <w:r w:rsidRPr="00EF0CFB">
        <w:rPr>
          <w:rFonts w:ascii="Times New Roman" w:eastAsia="Calibri" w:hAnsi="Times New Roman" w:cs="Times New Roman"/>
          <w:sz w:val="20"/>
          <w:szCs w:val="20"/>
        </w:rPr>
        <w:t xml:space="preserve"> признании обязанности </w:t>
      </w:r>
      <w:proofErr w:type="gramStart"/>
      <w:r w:rsidRPr="00EF0CFB">
        <w:rPr>
          <w:rFonts w:ascii="Times New Roman" w:eastAsia="Calibri" w:hAnsi="Times New Roman" w:cs="Times New Roman"/>
          <w:sz w:val="20"/>
          <w:szCs w:val="20"/>
        </w:rPr>
        <w:t>заявителя</w:t>
      </w:r>
      <w:proofErr w:type="gramEnd"/>
      <w:r w:rsidRPr="00EF0CFB">
        <w:rPr>
          <w:rFonts w:ascii="Times New Roman" w:eastAsia="Calibri" w:hAnsi="Times New Roman" w:cs="Times New Roman"/>
          <w:sz w:val="20"/>
          <w:szCs w:val="2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EF0CFB">
        <w:rPr>
          <w:rFonts w:ascii="Times New Roman" w:eastAsia="Calibri" w:hAnsi="Times New Roman" w:cs="Times New Roman"/>
          <w:sz w:val="20"/>
          <w:szCs w:val="20"/>
        </w:rPr>
        <w:t>указанных</w:t>
      </w:r>
      <w:proofErr w:type="gramEnd"/>
      <w:r w:rsidRPr="00EF0CFB">
        <w:rPr>
          <w:rFonts w:ascii="Times New Roman" w:eastAsia="Calibri" w:hAnsi="Times New Roman" w:cs="Times New Roman"/>
          <w:sz w:val="20"/>
          <w:szCs w:val="20"/>
        </w:rPr>
        <w:t xml:space="preserve"> недоимки, задолженности и решение по такому заявлению на дату рассмотрения заявки на участие в </w:t>
      </w:r>
      <w:r w:rsidRPr="00EF0CFB">
        <w:rPr>
          <w:rFonts w:ascii="Times New Roman" w:eastAsia="Calibri" w:hAnsi="Times New Roman" w:cs="Times New Roman"/>
          <w:bCs/>
          <w:sz w:val="20"/>
          <w:szCs w:val="20"/>
        </w:rPr>
        <w:t>открытом конкурсе</w:t>
      </w:r>
      <w:r w:rsidRPr="00EF0CFB">
        <w:rPr>
          <w:rFonts w:ascii="Times New Roman" w:eastAsia="Calibri" w:hAnsi="Times New Roman" w:cs="Times New Roman"/>
          <w:sz w:val="20"/>
          <w:szCs w:val="20"/>
        </w:rPr>
        <w:t xml:space="preserve"> не принято;</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EF0CFB">
        <w:rPr>
          <w:rFonts w:ascii="Times New Roman" w:eastAsia="Calibri" w:hAnsi="Times New Roman" w:cs="Times New Roman"/>
          <w:sz w:val="20"/>
          <w:szCs w:val="20"/>
        </w:rPr>
        <w:t xml:space="preserve">5) отсутствие у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 физического лица либо у руководителя, членов коллегиального исполнительного органа или главного бухгалтера юридического лица - участника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proofErr w:type="gramEnd"/>
      <w:r w:rsidRPr="00EF0CFB">
        <w:rPr>
          <w:rFonts w:ascii="Times New Roman" w:eastAsia="Calibri" w:hAnsi="Times New Roman" w:cs="Times New Roman"/>
          <w:sz w:val="20"/>
          <w:szCs w:val="20"/>
        </w:rPr>
        <w:t xml:space="preserve"> связаны с поставкой товара, выполнением работы, оказанием услуги, </w:t>
      </w:r>
      <w:proofErr w:type="gramStart"/>
      <w:r w:rsidRPr="00EF0CFB">
        <w:rPr>
          <w:rFonts w:ascii="Times New Roman" w:eastAsia="Calibri" w:hAnsi="Times New Roman" w:cs="Times New Roman"/>
          <w:sz w:val="20"/>
          <w:szCs w:val="20"/>
        </w:rPr>
        <w:t>являющихся</w:t>
      </w:r>
      <w:proofErr w:type="gramEnd"/>
      <w:r w:rsidRPr="00EF0CFB">
        <w:rPr>
          <w:rFonts w:ascii="Times New Roman" w:eastAsia="Calibri" w:hAnsi="Times New Roman" w:cs="Times New Roman"/>
          <w:sz w:val="20"/>
          <w:szCs w:val="20"/>
        </w:rPr>
        <w:t xml:space="preserve"> объектом осуществляемой закупки, и административного наказания в виде дисквалификации;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EF0CFB">
        <w:rPr>
          <w:rFonts w:ascii="Times New Roman" w:eastAsia="Calibri" w:hAnsi="Times New Roman" w:cs="Times New Roman"/>
          <w:sz w:val="20"/>
          <w:szCs w:val="20"/>
        </w:rPr>
        <w:t xml:space="preserve">6) обладание участником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EF0CFB">
        <w:rPr>
          <w:rFonts w:ascii="Times New Roman" w:eastAsia="Calibri" w:hAnsi="Times New Roman" w:cs="Times New Roman"/>
          <w:b/>
          <w:i/>
          <w:sz w:val="20"/>
          <w:szCs w:val="20"/>
        </w:rPr>
        <w:t>(данное требование дополнительно указывается в информационной карте настоящей документации)</w:t>
      </w:r>
      <w:r w:rsidRPr="00EF0CFB">
        <w:rPr>
          <w:rFonts w:ascii="Times New Roman" w:eastAsia="Calibri" w:hAnsi="Times New Roman" w:cs="Times New Roman"/>
          <w:sz w:val="20"/>
          <w:szCs w:val="20"/>
        </w:rPr>
        <w:t>.</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EF0CFB">
        <w:rPr>
          <w:rFonts w:ascii="Times New Roman" w:eastAsia="Calibri" w:hAnsi="Times New Roman" w:cs="Times New Roman"/>
          <w:sz w:val="20"/>
          <w:szCs w:val="20"/>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w:t>
      </w:r>
      <w:r w:rsidRPr="00EF0CFB">
        <w:rPr>
          <w:rFonts w:ascii="Times New Roman" w:eastAsia="Calibri" w:hAnsi="Times New Roman" w:cs="Times New Roman"/>
          <w:sz w:val="20"/>
          <w:szCs w:val="20"/>
        </w:rPr>
        <w:lastRenderedPageBreak/>
        <w:t>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EF0CFB">
        <w:rPr>
          <w:rFonts w:ascii="Times New Roman" w:eastAsia="Calibri" w:hAnsi="Times New Roman" w:cs="Times New Roman"/>
          <w:sz w:val="20"/>
          <w:szCs w:val="20"/>
        </w:rPr>
        <w:t xml:space="preserve"> </w:t>
      </w:r>
      <w:proofErr w:type="gramStart"/>
      <w:r w:rsidRPr="00EF0CFB">
        <w:rPr>
          <w:rFonts w:ascii="Times New Roman" w:eastAsia="Calibri" w:hAnsi="Times New Roman" w:cs="Times New Roman"/>
          <w:sz w:val="20"/>
          <w:szCs w:val="20"/>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F0CFB">
        <w:rPr>
          <w:rFonts w:ascii="Times New Roman" w:eastAsia="Calibri" w:hAnsi="Times New Roman" w:cs="Times New Roman"/>
          <w:sz w:val="20"/>
          <w:szCs w:val="20"/>
        </w:rPr>
        <w:t>неполнородными</w:t>
      </w:r>
      <w:proofErr w:type="spellEnd"/>
      <w:r w:rsidRPr="00EF0CFB">
        <w:rPr>
          <w:rFonts w:ascii="Times New Roman" w:eastAsia="Calibri" w:hAnsi="Times New Roman" w:cs="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Pr="00EF0CFB">
        <w:rPr>
          <w:rFonts w:ascii="Times New Roman" w:eastAsia="Calibri" w:hAnsi="Times New Roman" w:cs="Times New Roman"/>
          <w:sz w:val="20"/>
          <w:szCs w:val="20"/>
        </w:rPr>
        <w:t xml:space="preserve">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8) участник закупки не является офшорной компанией.</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2. </w:t>
      </w:r>
      <w:proofErr w:type="gramStart"/>
      <w:r w:rsidRPr="00EF0CFB">
        <w:rPr>
          <w:rFonts w:ascii="Times New Roman" w:eastAsia="Calibri" w:hAnsi="Times New Roman" w:cs="Times New Roman"/>
          <w:sz w:val="20"/>
          <w:szCs w:val="20"/>
        </w:rPr>
        <w:t>Заказчик вправе установить требование об отсутствии в предусмотренном Федеральным законом от 05.04.2013 г.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sidRPr="00EF0CFB">
        <w:rPr>
          <w:rFonts w:ascii="Times New Roman" w:eastAsia="Calibri" w:hAnsi="Times New Roman" w:cs="Times New Roman"/>
          <w:b/>
          <w:i/>
          <w:sz w:val="20"/>
          <w:szCs w:val="20"/>
        </w:rPr>
        <w:t>данное требование дополнительно указывается в информационной карте настоящей документации</w:t>
      </w:r>
      <w:r w:rsidRPr="00EF0CFB">
        <w:rPr>
          <w:rFonts w:ascii="Times New Roman" w:eastAsia="Calibri" w:hAnsi="Times New Roman" w:cs="Times New Roman"/>
          <w:sz w:val="20"/>
          <w:szCs w:val="20"/>
        </w:rPr>
        <w:t>).</w:t>
      </w:r>
      <w:proofErr w:type="gramEnd"/>
    </w:p>
    <w:p w:rsidR="00190770" w:rsidRPr="00EF0CFB" w:rsidRDefault="00190770" w:rsidP="00190770">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roofErr w:type="gramStart"/>
      <w:r w:rsidRPr="00EF0CFB">
        <w:rPr>
          <w:rFonts w:ascii="Times New Roman" w:eastAsia="Calibri" w:hAnsi="Times New Roman" w:cs="Times New Roman"/>
          <w:sz w:val="20"/>
          <w:szCs w:val="20"/>
          <w:lang w:eastAsia="ru-RU"/>
        </w:rPr>
        <w:t>В течение двух лет со дня вступления в силу Федерального закона от 05.04.2013 г. № 44-ФЗ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Федерального закона от 05.04.2013 г. № 44-ФЗ (</w:t>
      </w:r>
      <w:r w:rsidRPr="00EF0CFB">
        <w:rPr>
          <w:rFonts w:ascii="Times New Roman" w:eastAsia="Calibri" w:hAnsi="Times New Roman" w:cs="Times New Roman"/>
          <w:b/>
          <w:i/>
          <w:sz w:val="20"/>
          <w:szCs w:val="20"/>
          <w:lang w:eastAsia="ru-RU"/>
        </w:rPr>
        <w:t>данное требование дополнительно указывается в информационной карте настоящей документации</w:t>
      </w:r>
      <w:r w:rsidRPr="00EF0CFB">
        <w:rPr>
          <w:rFonts w:ascii="Times New Roman" w:eastAsia="Calibri" w:hAnsi="Times New Roman" w:cs="Times New Roman"/>
          <w:sz w:val="20"/>
          <w:szCs w:val="20"/>
          <w:lang w:eastAsia="ru-RU"/>
        </w:rPr>
        <w:t>).</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3. В настоящей документации могут устанавливаться дополнительные требования к участникам закупок отдельных видов товаров, работ, услуг, </w:t>
      </w:r>
      <w:r w:rsidRPr="00EF0CFB">
        <w:rPr>
          <w:rFonts w:ascii="Times New Roman" w:eastAsia="Calibri" w:hAnsi="Times New Roman" w:cs="Times New Roman"/>
          <w:b/>
          <w:i/>
          <w:sz w:val="20"/>
          <w:szCs w:val="20"/>
        </w:rPr>
        <w:t>в случае установления таких требований Правительством Российской Федерации, и в случае если данные требования дополнительно указываются в информационной карте настоящей документации</w:t>
      </w:r>
      <w:r w:rsidRPr="00EF0CFB">
        <w:rPr>
          <w:rFonts w:ascii="Times New Roman" w:eastAsia="Calibri" w:hAnsi="Times New Roman" w:cs="Times New Roman"/>
          <w:sz w:val="20"/>
          <w:szCs w:val="20"/>
        </w:rPr>
        <w:t>, в том числе к наличию:</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финансовых ресурсов для исполнения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на праве собственности или ином законном основании оборудования и других материальных ресурсов для исполнения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3) опыта работы, связанного с предметом контракта, и деловой репутации;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4) необходимого количества специалистов и иных работников определенного уровня квалификации для исполнения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В настоящей документации могут устанавливаться дополнительные требования к участникам закупок аудиторских и сопутствующих аудиту услуг, а также консультационных услуг, </w:t>
      </w:r>
      <w:r w:rsidRPr="00EF0CFB">
        <w:rPr>
          <w:rFonts w:ascii="Times New Roman" w:eastAsia="Calibri" w:hAnsi="Times New Roman" w:cs="Times New Roman"/>
          <w:b/>
          <w:i/>
          <w:sz w:val="20"/>
          <w:szCs w:val="20"/>
        </w:rPr>
        <w:t>в случае установления таких требований Правительством Российской Федерации, и в случае если данные требования дополнительно указываются в информационной карте настоящей документации.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Перечень документов, которые подтверждают соответствие участников </w:t>
      </w:r>
      <w:r w:rsidRPr="00EF0CFB">
        <w:rPr>
          <w:rFonts w:ascii="Times New Roman" w:eastAsia="Calibri" w:hAnsi="Times New Roman" w:cs="Times New Roman"/>
          <w:bCs/>
          <w:sz w:val="20"/>
          <w:szCs w:val="20"/>
        </w:rPr>
        <w:t>открытого конкурса</w:t>
      </w:r>
      <w:r w:rsidRPr="00EF0CFB">
        <w:rPr>
          <w:rFonts w:ascii="Times New Roman" w:eastAsia="Calibri" w:hAnsi="Times New Roman" w:cs="Times New Roman"/>
          <w:sz w:val="20"/>
          <w:szCs w:val="20"/>
        </w:rPr>
        <w:t xml:space="preserve"> дополнительным требованиям, указанным в данной части, </w:t>
      </w:r>
      <w:r w:rsidRPr="00EF0CFB">
        <w:rPr>
          <w:rFonts w:ascii="Times New Roman" w:eastAsia="Calibri" w:hAnsi="Times New Roman" w:cs="Times New Roman"/>
          <w:b/>
          <w:i/>
          <w:sz w:val="20"/>
          <w:szCs w:val="20"/>
        </w:rPr>
        <w:t>устанавливается Правительством Российской Федерации и дополнительно указывается в информационной карте настоящей документации</w:t>
      </w:r>
      <w:r w:rsidRPr="00EF0CFB">
        <w:rPr>
          <w:rFonts w:ascii="Times New Roman" w:eastAsia="Calibri" w:hAnsi="Times New Roman" w:cs="Times New Roman"/>
          <w:sz w:val="20"/>
          <w:szCs w:val="20"/>
        </w:rPr>
        <w:t xml:space="preserve">. </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В случае установления Правительством Российской Федерации в соответствии с настоящей частью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4. Комиссия по осуществлению закупок проверяет соответствие участников закупок требованиям, указанным в </w:t>
      </w:r>
      <w:proofErr w:type="gramStart"/>
      <w:r w:rsidRPr="00EF0CFB">
        <w:rPr>
          <w:rFonts w:ascii="Times New Roman" w:eastAsia="Calibri" w:hAnsi="Times New Roman" w:cs="Times New Roman"/>
          <w:sz w:val="20"/>
          <w:szCs w:val="20"/>
        </w:rPr>
        <w:t>п</w:t>
      </w:r>
      <w:proofErr w:type="gramEnd"/>
      <w:r w:rsidRPr="00EF0CFB">
        <w:rPr>
          <w:rFonts w:ascii="Times New Roman" w:eastAsia="Calibri" w:hAnsi="Times New Roman" w:cs="Times New Roman"/>
          <w:sz w:val="20"/>
          <w:szCs w:val="20"/>
        </w:rPr>
        <w:t xml:space="preserve">/п. 1, 8 ч. 1 и ч. 2 (при наличии такого требования) настоящего пункта, и в отношении отдельных видов закупок товаров, работ, услуг требованиям, установленным в соответствии с ч. 3 настоящего пункта, если такие требования установлены Правительством Российской Федерации, а также вправе проверять соответствие участников закупок требованиям, указанным в </w:t>
      </w:r>
      <w:proofErr w:type="gramStart"/>
      <w:r w:rsidRPr="00EF0CFB">
        <w:rPr>
          <w:rFonts w:ascii="Times New Roman" w:eastAsia="Calibri" w:hAnsi="Times New Roman" w:cs="Times New Roman"/>
          <w:sz w:val="20"/>
          <w:szCs w:val="20"/>
        </w:rPr>
        <w:t>п</w:t>
      </w:r>
      <w:proofErr w:type="gramEnd"/>
      <w:r w:rsidRPr="00EF0CFB">
        <w:rPr>
          <w:rFonts w:ascii="Times New Roman" w:eastAsia="Calibri" w:hAnsi="Times New Roman" w:cs="Times New Roman"/>
          <w:sz w:val="20"/>
          <w:szCs w:val="20"/>
        </w:rPr>
        <w:t>/п. 2 - 7 ч. 1 настоящего пункта.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4. Отстранение участника закупки от участия или отказ от заключения контракта с победителем</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EF0CFB">
        <w:rPr>
          <w:rFonts w:ascii="Times New Roman" w:eastAsia="Calibri" w:hAnsi="Times New Roman" w:cs="Times New Roman"/>
          <w:sz w:val="20"/>
          <w:szCs w:val="20"/>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ч. 1, 2, 3 (при наличии таких требований) пункта 3 настоящей документации, или предоставил недостоверную информацию в</w:t>
      </w:r>
      <w:proofErr w:type="gramEnd"/>
      <w:r w:rsidRPr="00EF0CFB">
        <w:rPr>
          <w:rFonts w:ascii="Times New Roman" w:eastAsia="Calibri" w:hAnsi="Times New Roman" w:cs="Times New Roman"/>
          <w:sz w:val="20"/>
          <w:szCs w:val="20"/>
        </w:rPr>
        <w:t xml:space="preserve"> </w:t>
      </w:r>
      <w:proofErr w:type="gramStart"/>
      <w:r w:rsidRPr="00EF0CFB">
        <w:rPr>
          <w:rFonts w:ascii="Times New Roman" w:eastAsia="Calibri" w:hAnsi="Times New Roman" w:cs="Times New Roman"/>
          <w:sz w:val="20"/>
          <w:szCs w:val="20"/>
        </w:rPr>
        <w:t>отношении</w:t>
      </w:r>
      <w:proofErr w:type="gramEnd"/>
      <w:r w:rsidRPr="00EF0CFB">
        <w:rPr>
          <w:rFonts w:ascii="Times New Roman" w:eastAsia="Calibri" w:hAnsi="Times New Roman" w:cs="Times New Roman"/>
          <w:sz w:val="20"/>
          <w:szCs w:val="20"/>
        </w:rPr>
        <w:t xml:space="preserve"> своего соответствия указанным требованиям. </w:t>
      </w:r>
      <w:proofErr w:type="gramStart"/>
      <w:r w:rsidRPr="00EF0CFB">
        <w:rPr>
          <w:rFonts w:ascii="Times New Roman" w:eastAsia="Calibri" w:hAnsi="Times New Roman" w:cs="Times New Roman"/>
          <w:sz w:val="20"/>
          <w:szCs w:val="20"/>
        </w:rPr>
        <w:t>При осуществлении закупок лекарственных препаратов, которые включены в перечень жизненно необходимых и важнейших лекарственных препаратов, в дополнение к названному основанию,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предельная отпускная цена лекарственных препаратов, предлагаемых таким участником закупки, не зарегистрирована;</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2) </w:t>
      </w:r>
      <w:r w:rsidR="009943DC" w:rsidRPr="00EF0CFB">
        <w:rPr>
          <w:rFonts w:ascii="Times New Roman" w:eastAsia="Calibri" w:hAnsi="Times New Roman" w:cs="Times New Roman"/>
          <w:sz w:val="20"/>
          <w:szCs w:val="20"/>
        </w:rPr>
        <w:t>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w:t>
      </w:r>
      <w:proofErr w:type="gramStart"/>
      <w:r w:rsidR="009943DC" w:rsidRPr="00EF0CFB">
        <w:rPr>
          <w:rFonts w:ascii="Times New Roman" w:eastAsia="Calibri" w:hAnsi="Times New Roman" w:cs="Times New Roman"/>
          <w:sz w:val="20"/>
          <w:szCs w:val="20"/>
        </w:rPr>
        <w:t xml:space="preserve">максимальная) </w:t>
      </w:r>
      <w:proofErr w:type="gramEnd"/>
      <w:r w:rsidR="009943DC" w:rsidRPr="00EF0CFB">
        <w:rPr>
          <w:rFonts w:ascii="Times New Roman" w:eastAsia="Calibri" w:hAnsi="Times New Roman" w:cs="Times New Roman"/>
          <w:sz w:val="20"/>
          <w:szCs w:val="20"/>
        </w:rPr>
        <w:t xml:space="preserve">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w:t>
      </w:r>
      <w:r w:rsidR="009943DC" w:rsidRPr="00EF0CFB">
        <w:rPr>
          <w:rFonts w:ascii="Times New Roman" w:eastAsia="Calibri" w:hAnsi="Times New Roman" w:cs="Times New Roman"/>
          <w:sz w:val="20"/>
          <w:szCs w:val="20"/>
        </w:rPr>
        <w:lastRenderedPageBreak/>
        <w:t>лекарственные препараты, включенные в перечень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В случае установления недостоверности информации, содержащейся в документах, представленных участником конкурса в соответствии с пунктом 3 раздела I  настоящей документации, конкурсная комиссия обязана отстранить такого участника от участия в конкурсе на любом этапе его проведения.</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p>
    <w:p w:rsidR="00190770" w:rsidRPr="00EF0CFB" w:rsidRDefault="00190770" w:rsidP="00190770">
      <w:pPr>
        <w:autoSpaceDE w:val="0"/>
        <w:autoSpaceDN w:val="0"/>
        <w:adjustRightInd w:val="0"/>
        <w:spacing w:before="120" w:after="0" w:line="240" w:lineRule="auto"/>
        <w:ind w:firstLine="539"/>
        <w:contextualSpacing/>
        <w:jc w:val="center"/>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5. Участие субъектов малого предпринимательства,</w:t>
      </w:r>
    </w:p>
    <w:p w:rsidR="00190770" w:rsidRPr="00EF0CFB" w:rsidRDefault="00190770" w:rsidP="00190770">
      <w:pPr>
        <w:autoSpaceDE w:val="0"/>
        <w:autoSpaceDN w:val="0"/>
        <w:adjustRightInd w:val="0"/>
        <w:spacing w:after="120" w:line="240" w:lineRule="auto"/>
        <w:ind w:firstLine="539"/>
        <w:contextualSpacing/>
        <w:jc w:val="center"/>
        <w:outlineLvl w:val="0"/>
        <w:rPr>
          <w:rFonts w:ascii="Times New Roman" w:eastAsia="Times New Roman" w:hAnsi="Times New Roman" w:cs="Times New Roman"/>
          <w:b/>
          <w:sz w:val="20"/>
          <w:szCs w:val="20"/>
          <w:lang w:eastAsia="ru-RU"/>
        </w:rPr>
      </w:pPr>
      <w:r w:rsidRPr="00EF0CFB">
        <w:rPr>
          <w:rFonts w:ascii="Times New Roman" w:eastAsia="Calibri" w:hAnsi="Times New Roman" w:cs="Times New Roman"/>
          <w:b/>
          <w:bCs/>
          <w:sz w:val="20"/>
          <w:szCs w:val="20"/>
        </w:rPr>
        <w:t>социально ориентированных некоммерческих организаций в закупках</w:t>
      </w:r>
      <w:r w:rsidRPr="00EF0CFB">
        <w:rPr>
          <w:rFonts w:ascii="Times New Roman" w:eastAsia="Times New Roman" w:hAnsi="Times New Roman" w:cs="Times New Roman"/>
          <w:b/>
          <w:sz w:val="20"/>
          <w:szCs w:val="20"/>
          <w:lang w:eastAsia="ru-RU"/>
        </w:rPr>
        <w:t>.</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bookmarkStart w:id="1" w:name="Par0"/>
      <w:bookmarkEnd w:id="1"/>
      <w:r w:rsidRPr="00EF0CFB">
        <w:rPr>
          <w:rFonts w:ascii="Times New Roman" w:eastAsia="Calibri" w:hAnsi="Times New Roman" w:cs="Times New Roman"/>
          <w:sz w:val="20"/>
          <w:szCs w:val="20"/>
        </w:rPr>
        <w:t>1. 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 рассчитанного с учетом части 1.1. статьи 30 Федерального закона от 05.04.2013 г. № 44-ФЗ, путем:</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1) проведения открытых </w:t>
      </w:r>
      <w:proofErr w:type="gramStart"/>
      <w:r w:rsidRPr="00EF0CFB">
        <w:rPr>
          <w:rFonts w:ascii="Times New Roman" w:eastAsia="Calibri" w:hAnsi="Times New Roman" w:cs="Times New Roman"/>
          <w:sz w:val="20"/>
          <w:szCs w:val="20"/>
        </w:rPr>
        <w:t>конкурсов</w:t>
      </w:r>
      <w:proofErr w:type="gramEnd"/>
      <w:r w:rsidRPr="00EF0CFB">
        <w:rPr>
          <w:rFonts w:ascii="Times New Roman" w:eastAsia="Calibri" w:hAnsi="Times New Roman" w:cs="Times New Roman"/>
          <w:sz w:val="20"/>
          <w:szCs w:val="20"/>
        </w:rPr>
        <w:t xml:space="preserve">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осуществления закупок с учетом положений части 4 настоящего пункта.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bookmarkStart w:id="2" w:name="Par1"/>
      <w:bookmarkEnd w:id="2"/>
      <w:r w:rsidRPr="00EF0CFB">
        <w:rPr>
          <w:rFonts w:ascii="Times New Roman" w:eastAsia="Calibri" w:hAnsi="Times New Roman" w:cs="Times New Roman"/>
          <w:sz w:val="20"/>
          <w:szCs w:val="20"/>
        </w:rPr>
        <w:t xml:space="preserve">2. Действие настоящего пункта распространяется </w:t>
      </w:r>
      <w:proofErr w:type="gramStart"/>
      <w:r w:rsidRPr="00EF0CFB">
        <w:rPr>
          <w:rFonts w:ascii="Times New Roman" w:eastAsia="Calibri" w:hAnsi="Times New Roman" w:cs="Times New Roman"/>
          <w:sz w:val="20"/>
          <w:szCs w:val="20"/>
        </w:rPr>
        <w:t>на</w:t>
      </w:r>
      <w:proofErr w:type="gramEnd"/>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п. 1 ст. 31.1 Федерального закона от 12 января 1996 года N 7-ФЗ «О некоммерческих организациях»;</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субъекты малого предпринимательства, отнесение к которым определяется в соответствии с положениями ст. 4 Федерального закона от 24 июля 2007 года №209-ФЗ «О развитии малого и среднего предпринимательства в Российской Федерации».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bookmarkStart w:id="3" w:name="Par2"/>
      <w:bookmarkEnd w:id="3"/>
      <w:r w:rsidRPr="00EF0CFB">
        <w:rPr>
          <w:rFonts w:ascii="Times New Roman" w:eastAsia="Calibri" w:hAnsi="Times New Roman" w:cs="Times New Roman"/>
          <w:sz w:val="20"/>
          <w:szCs w:val="20"/>
        </w:rPr>
        <w:t>3. При определении поставщиков (подрядчиков, исполнителей)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bookmarkStart w:id="4" w:name="Par3"/>
      <w:bookmarkStart w:id="5" w:name="Par4"/>
      <w:bookmarkEnd w:id="4"/>
      <w:bookmarkEnd w:id="5"/>
      <w:r w:rsidRPr="00EF0CFB">
        <w:rPr>
          <w:rFonts w:ascii="Times New Roman" w:eastAsia="Calibri" w:hAnsi="Times New Roman" w:cs="Times New Roman"/>
          <w:sz w:val="20"/>
          <w:szCs w:val="20"/>
        </w:rPr>
        <w:t xml:space="preserve">4. Заказчик при определении поставщика (подрядчика, исполнителя) вправе установить в извещении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5.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ч. 4 настоящего пункта, включается в контракты с указанием объема такого привлечения, установленного в виде процента от цены контракта. В контракты также включается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6. Типовые условия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7.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в извещении о проведении конкурса установлены ограничения в соответствии с частью 3 настоящего пункта,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тридцати дней с даты подписания заказчиком документа о приемке, предусмотренного частью 7 статьи 94 Федерального закона </w:t>
      </w:r>
      <w:r w:rsidRPr="00EF0CFB">
        <w:rPr>
          <w:rFonts w:ascii="Times New Roman" w:eastAsia="Calibri" w:hAnsi="Times New Roman" w:cs="Times New Roman"/>
          <w:sz w:val="20"/>
          <w:szCs w:val="20"/>
          <w:lang w:eastAsia="ru-RU"/>
        </w:rPr>
        <w:t>от 05.04.2013 г. № 44-ФЗ</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outlineLvl w:val="0"/>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6. Участие учреждений и предприятий уголовно-исполнительной системы в открытом конкурсе.</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Учреждениям и предприятиям уголовно-исполнительной системы, являющимся участниками закупок, предоставляются преимущества, указанные в настоящем пункте.</w:t>
      </w:r>
    </w:p>
    <w:p w:rsidR="00190770" w:rsidRPr="00EF0CFB" w:rsidRDefault="00190770" w:rsidP="00190770">
      <w:pPr>
        <w:autoSpaceDE w:val="0"/>
        <w:autoSpaceDN w:val="0"/>
        <w:adjustRightInd w:val="0"/>
        <w:spacing w:after="0" w:line="240" w:lineRule="auto"/>
        <w:ind w:firstLine="567"/>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При определении поставщиков (подрядчиков, исполнителей), заказчик обязан предоставлять учреждениям и предприятиям уголовно-исполнительной системы преимущества в </w:t>
      </w:r>
      <w:proofErr w:type="gramStart"/>
      <w:r w:rsidRPr="00EF0CFB">
        <w:rPr>
          <w:rFonts w:ascii="Times New Roman" w:eastAsia="Calibri" w:hAnsi="Times New Roman" w:cs="Times New Roman"/>
          <w:bCs/>
          <w:sz w:val="20"/>
          <w:szCs w:val="20"/>
        </w:rPr>
        <w:t>отношении</w:t>
      </w:r>
      <w:proofErr w:type="gramEnd"/>
      <w:r w:rsidRPr="00EF0CFB">
        <w:rPr>
          <w:rFonts w:ascii="Times New Roman" w:eastAsia="Calibri" w:hAnsi="Times New Roman" w:cs="Times New Roman"/>
          <w:bCs/>
          <w:sz w:val="20"/>
          <w:szCs w:val="20"/>
        </w:rPr>
        <w:t xml:space="preserve"> предлагаемой ими цены контракта в размере до пятнадцати процентов в установленном Постановлением Правительства Российской Федерации от 14 июля 2014 г. </w:t>
      </w:r>
      <w:r w:rsidRPr="00EF0CFB">
        <w:rPr>
          <w:rFonts w:ascii="Times New Roman" w:eastAsia="Calibri" w:hAnsi="Times New Roman" w:cs="Times New Roman"/>
          <w:bCs/>
          <w:sz w:val="20"/>
          <w:szCs w:val="20"/>
          <w:lang w:val="en-US"/>
        </w:rPr>
        <w:t>N</w:t>
      </w:r>
      <w:r w:rsidRPr="00EF0CFB">
        <w:rPr>
          <w:rFonts w:ascii="Times New Roman" w:eastAsia="Calibri" w:hAnsi="Times New Roman" w:cs="Times New Roman"/>
          <w:bCs/>
          <w:sz w:val="20"/>
          <w:szCs w:val="20"/>
        </w:rPr>
        <w:t xml:space="preserve"> 649 порядке и в соответствии с утвержденным Постановлением Правительства Российской Федерации от 14 июля 2014 г. </w:t>
      </w:r>
      <w:r w:rsidRPr="00EF0CFB">
        <w:rPr>
          <w:rFonts w:ascii="Times New Roman" w:eastAsia="Calibri" w:hAnsi="Times New Roman" w:cs="Times New Roman"/>
          <w:bCs/>
          <w:sz w:val="20"/>
          <w:szCs w:val="20"/>
          <w:lang w:val="en-US"/>
        </w:rPr>
        <w:t>N</w:t>
      </w:r>
      <w:r w:rsidRPr="00EF0CFB">
        <w:rPr>
          <w:rFonts w:ascii="Times New Roman" w:eastAsia="Calibri" w:hAnsi="Times New Roman" w:cs="Times New Roman"/>
          <w:bCs/>
          <w:sz w:val="20"/>
          <w:szCs w:val="20"/>
        </w:rPr>
        <w:t xml:space="preserve"> 649 перечнем товаров, работ, услуг. Информация о предоставлении таких преимуществ указывается в извещении о проведении открытого конкурса и в информационной карте в отношении товаров, работ, услуг, включенных в указанный перечень. В случае</w:t>
      </w:r>
      <w:proofErr w:type="gramStart"/>
      <w:r w:rsidRPr="00EF0CFB">
        <w:rPr>
          <w:rFonts w:ascii="Times New Roman" w:eastAsia="Calibri" w:hAnsi="Times New Roman" w:cs="Times New Roman"/>
          <w:bCs/>
          <w:sz w:val="20"/>
          <w:szCs w:val="20"/>
        </w:rPr>
        <w:t>,</w:t>
      </w:r>
      <w:proofErr w:type="gramEnd"/>
      <w:r w:rsidRPr="00EF0CFB">
        <w:rPr>
          <w:rFonts w:ascii="Times New Roman" w:eastAsia="Calibri" w:hAnsi="Times New Roman" w:cs="Times New Roman"/>
          <w:bCs/>
          <w:sz w:val="20"/>
          <w:szCs w:val="20"/>
        </w:rPr>
        <w:t xml:space="preserve"> если победителем определения поставщика (подрядчика, исполнителя) признано учреждение или предприятие уголовно-исполнительной системы,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 проведении открытого конкурса.</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proofErr w:type="gramStart"/>
      <w:r w:rsidRPr="00EF0CFB">
        <w:rPr>
          <w:rFonts w:ascii="Times New Roman" w:eastAsia="Calibri" w:hAnsi="Times New Roman" w:cs="Times New Roman"/>
          <w:sz w:val="20"/>
          <w:szCs w:val="20"/>
        </w:rPr>
        <w:t xml:space="preserve">В составе заявки на участие в закупке товаров (работ, услуг), предусмотренных перечнем, утвержденным </w:t>
      </w:r>
      <w:r w:rsidRPr="00EF0CFB">
        <w:rPr>
          <w:rFonts w:ascii="Times New Roman" w:eastAsia="Calibri" w:hAnsi="Times New Roman" w:cs="Times New Roman"/>
          <w:bCs/>
          <w:sz w:val="20"/>
          <w:szCs w:val="20"/>
        </w:rPr>
        <w:t xml:space="preserve">Постановлением Правительства Российской Федерации от 14 июля 2014 г. </w:t>
      </w:r>
      <w:r w:rsidRPr="00EF0CFB">
        <w:rPr>
          <w:rFonts w:ascii="Times New Roman" w:eastAsia="Calibri" w:hAnsi="Times New Roman" w:cs="Times New Roman"/>
          <w:bCs/>
          <w:sz w:val="20"/>
          <w:szCs w:val="20"/>
          <w:lang w:val="en-US"/>
        </w:rPr>
        <w:t>N</w:t>
      </w:r>
      <w:r w:rsidRPr="00EF0CFB">
        <w:rPr>
          <w:rFonts w:ascii="Times New Roman" w:eastAsia="Calibri" w:hAnsi="Times New Roman" w:cs="Times New Roman"/>
          <w:bCs/>
          <w:sz w:val="20"/>
          <w:szCs w:val="20"/>
        </w:rPr>
        <w:t xml:space="preserve"> 649</w:t>
      </w:r>
      <w:r w:rsidRPr="00EF0CFB">
        <w:rPr>
          <w:rFonts w:ascii="Times New Roman" w:eastAsia="Calibri" w:hAnsi="Times New Roman" w:cs="Times New Roman"/>
          <w:sz w:val="20"/>
          <w:szCs w:val="20"/>
        </w:rPr>
        <w:t xml:space="preserve">, учреждением или предприятием уголовно-исполнительной системы представляется требование, составленное в произвольной форме, о </w:t>
      </w:r>
      <w:r w:rsidRPr="00EF0CFB">
        <w:rPr>
          <w:rFonts w:ascii="Times New Roman" w:eastAsia="Calibri" w:hAnsi="Times New Roman" w:cs="Times New Roman"/>
          <w:sz w:val="20"/>
          <w:szCs w:val="20"/>
        </w:rPr>
        <w:lastRenderedPageBreak/>
        <w:t>предоставлении преимуществ, установленных в соответствии со статьей 28 Федерального закона "О контрактной системе в сфере закупок товаров, работ, услуг для обеспечения государственных и муниципальных</w:t>
      </w:r>
      <w:proofErr w:type="gramEnd"/>
      <w:r w:rsidRPr="00EF0CFB">
        <w:rPr>
          <w:rFonts w:ascii="Times New Roman" w:eastAsia="Calibri" w:hAnsi="Times New Roman" w:cs="Times New Roman"/>
          <w:sz w:val="20"/>
          <w:szCs w:val="20"/>
        </w:rPr>
        <w:t xml:space="preserve"> нужд".</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EF0CFB">
        <w:rPr>
          <w:rFonts w:ascii="Times New Roman" w:eastAsia="Calibri" w:hAnsi="Times New Roman" w:cs="Times New Roman"/>
          <w:sz w:val="20"/>
          <w:szCs w:val="20"/>
          <w:lang w:eastAsia="ru-RU"/>
        </w:rPr>
        <w:t>В случае уклонения победителя конкурса от заключения контракта преимущество в отношении цены контракта распространяется на участника закупки - учреждение или предприятие уголовно-исполнительной системы, заявке которого присвоен второй номер.</w:t>
      </w:r>
    </w:p>
    <w:p w:rsidR="00190770" w:rsidRPr="00EF0CFB" w:rsidRDefault="00190770" w:rsidP="00190770">
      <w:pPr>
        <w:tabs>
          <w:tab w:val="left" w:pos="9442"/>
        </w:tabs>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ab/>
      </w:r>
    </w:p>
    <w:p w:rsidR="00190770" w:rsidRPr="00EF0CFB" w:rsidRDefault="00190770" w:rsidP="00190770">
      <w:pPr>
        <w:autoSpaceDE w:val="0"/>
        <w:autoSpaceDN w:val="0"/>
        <w:adjustRightInd w:val="0"/>
        <w:spacing w:before="120" w:after="120" w:line="240" w:lineRule="auto"/>
        <w:ind w:firstLine="539"/>
        <w:contextualSpacing/>
        <w:jc w:val="center"/>
        <w:outlineLvl w:val="0"/>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7. Участие организаций инвалидов в открытом конкурсе.</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1. Организациям инвалидов, являющимся участниками закупок, предоставляются преимущества, указанные в настоящем пункте.</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2. Действие настоящего пункта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w:t>
      </w:r>
      <w:proofErr w:type="gramStart"/>
      <w:r w:rsidRPr="00EF0CFB">
        <w:rPr>
          <w:rFonts w:ascii="Times New Roman" w:eastAsia="Calibri" w:hAnsi="Times New Roman" w:cs="Times New Roman"/>
          <w:bCs/>
          <w:sz w:val="20"/>
          <w:szCs w:val="20"/>
        </w:rPr>
        <w:t>инвалидов</w:t>
      </w:r>
      <w:proofErr w:type="gramEnd"/>
      <w:r w:rsidRPr="00EF0CFB">
        <w:rPr>
          <w:rFonts w:ascii="Times New Roman" w:eastAsia="Calibri" w:hAnsi="Times New Roman" w:cs="Times New Roman"/>
          <w:bCs/>
          <w:sz w:val="20"/>
          <w:szCs w:val="20"/>
        </w:rPr>
        <w:t xml:space="preserve">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 </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3. </w:t>
      </w:r>
      <w:proofErr w:type="gramStart"/>
      <w:r w:rsidRPr="00EF0CFB">
        <w:rPr>
          <w:rFonts w:ascii="Times New Roman" w:eastAsia="Calibri" w:hAnsi="Times New Roman" w:cs="Times New Roman"/>
          <w:bCs/>
          <w:sz w:val="20"/>
          <w:szCs w:val="20"/>
        </w:rPr>
        <w:t>При определении поставщиков (подрядчиков, исполнителей), заказчик обязан предоставлять преимущества организациям инвалидов в отношении предлагаемой ими цены контракта в размере до пятнадцати процентов в установленном Постановлением Правительства Российской Федерации от 15.04.2014 г.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порядке и в соответствии с утвержденным Постановлением Правительства Российской Федерации от 15.04.2014</w:t>
      </w:r>
      <w:proofErr w:type="gramEnd"/>
      <w:r w:rsidRPr="00EF0CFB">
        <w:rPr>
          <w:rFonts w:ascii="Times New Roman" w:eastAsia="Calibri" w:hAnsi="Times New Roman" w:cs="Times New Roman"/>
          <w:bCs/>
          <w:sz w:val="20"/>
          <w:szCs w:val="20"/>
        </w:rPr>
        <w:t xml:space="preserve"> г.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перечнем  товаров, работ, услуг, при закупке которых предоставляются преимущества организациям инвалидов.  Информация о предоставлении таких преимуществ указывается в извещении о проведении конкурса и в информационной карте в отношении товаров, работ, услуг, включенных в указанные перечни. В случае</w:t>
      </w:r>
      <w:proofErr w:type="gramStart"/>
      <w:r w:rsidRPr="00EF0CFB">
        <w:rPr>
          <w:rFonts w:ascii="Times New Roman" w:eastAsia="Calibri" w:hAnsi="Times New Roman" w:cs="Times New Roman"/>
          <w:bCs/>
          <w:sz w:val="20"/>
          <w:szCs w:val="20"/>
        </w:rPr>
        <w:t>,</w:t>
      </w:r>
      <w:proofErr w:type="gramEnd"/>
      <w:r w:rsidRPr="00EF0CFB">
        <w:rPr>
          <w:rFonts w:ascii="Times New Roman" w:eastAsia="Calibri" w:hAnsi="Times New Roman" w:cs="Times New Roman"/>
          <w:bCs/>
          <w:sz w:val="20"/>
          <w:szCs w:val="20"/>
        </w:rPr>
        <w:t xml:space="preserve"> если победителем конкурса признана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 проведении конкурса.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4. Для получения преимущества участник закупки, являющийся организацией инвалидов, наряду с документами, предусмотренными законодательством Российской Федерации о контрактной системе в сфере закупок товаров, работ, услуг, </w:t>
      </w:r>
      <w:r w:rsidRPr="00EF0CFB">
        <w:rPr>
          <w:rFonts w:ascii="Times New Roman" w:eastAsia="Calibri" w:hAnsi="Times New Roman" w:cs="Times New Roman"/>
          <w:b/>
          <w:bCs/>
          <w:sz w:val="20"/>
          <w:szCs w:val="20"/>
        </w:rPr>
        <w:t>заявляет в произвольной форме свое соответствие критериям</w:t>
      </w:r>
      <w:r w:rsidRPr="00EF0CFB">
        <w:rPr>
          <w:rFonts w:ascii="Times New Roman" w:eastAsia="Calibri" w:hAnsi="Times New Roman" w:cs="Times New Roman"/>
          <w:bCs/>
          <w:sz w:val="20"/>
          <w:szCs w:val="20"/>
        </w:rPr>
        <w:t>, установленным ч. 2 настоящего пункта.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5. Организация инвалидов, признанная победителем определения поставщика (подрядчика, исполнителя), представляет заказчику требование, составленное в произвольной форме, о предоставлении преимуществ, установленных в соответствии со ст. 29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Calibri" w:hAnsi="Times New Roman" w:cs="Times New Roman"/>
          <w:bCs/>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6. </w:t>
      </w:r>
      <w:proofErr w:type="gramStart"/>
      <w:r w:rsidRPr="00EF0CFB">
        <w:rPr>
          <w:rFonts w:ascii="Times New Roman" w:eastAsia="Calibri" w:hAnsi="Times New Roman" w:cs="Times New Roman"/>
          <w:bCs/>
          <w:sz w:val="20"/>
          <w:szCs w:val="20"/>
        </w:rPr>
        <w:t>Контракт с организацией инвалидов, признанной победителем определения поставщика (подрядчика, исполнителя), заключается по цене, предложенной этой организацией, увеличенной до пятнадцати процентов от такой цены, но не выше начальной (максимальной) цены контракта, указанной в извещении об осуществлении закупки.</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7. В случае уклонения победителя конкурса от заключения контракта положения, предусмотренные частями 5 - 6 настоящего пункта, распространяются на участника закупки, соответствующего критериям, указанным в ч. 2 настоящего пункта, заявке которого присвоен 2-й номер.</w:t>
      </w:r>
    </w:p>
    <w:p w:rsidR="00190770" w:rsidRPr="00EF0CFB" w:rsidRDefault="00190770" w:rsidP="00190770">
      <w:pPr>
        <w:autoSpaceDE w:val="0"/>
        <w:autoSpaceDN w:val="0"/>
        <w:adjustRightInd w:val="0"/>
        <w:spacing w:before="120" w:after="120" w:line="240" w:lineRule="auto"/>
        <w:ind w:firstLine="539"/>
        <w:contextualSpacing/>
        <w:jc w:val="center"/>
        <w:outlineLvl w:val="0"/>
        <w:rPr>
          <w:rFonts w:ascii="Times New Roman" w:eastAsia="Calibri" w:hAnsi="Times New Roman" w:cs="Times New Roman"/>
          <w:b/>
          <w:bCs/>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outlineLvl w:val="0"/>
        <w:rPr>
          <w:rFonts w:ascii="Times New Roman" w:eastAsia="Calibri" w:hAnsi="Times New Roman" w:cs="Times New Roman"/>
          <w:b/>
          <w:bCs/>
          <w:sz w:val="20"/>
          <w:szCs w:val="20"/>
        </w:rPr>
      </w:pPr>
      <w:r w:rsidRPr="00EF0CFB">
        <w:rPr>
          <w:rFonts w:ascii="Times New Roman" w:eastAsia="Calibri" w:hAnsi="Times New Roman" w:cs="Times New Roman"/>
          <w:b/>
          <w:bCs/>
          <w:sz w:val="20"/>
          <w:szCs w:val="20"/>
        </w:rPr>
        <w:t>8. Применение национального режима при осуществлении закупок (применяется в случае установления в Информационной карте конкурса условия предоставления преференций, запрета на допуск товаров, работ, услуг, ограничения и условия</w:t>
      </w:r>
      <w:r w:rsidRPr="00EF0CFB">
        <w:rPr>
          <w:rFonts w:ascii="Times New Roman" w:eastAsia="Calibri" w:hAnsi="Times New Roman" w:cs="Times New Roman"/>
          <w:b/>
          <w:bCs/>
        </w:rPr>
        <w:t xml:space="preserve"> </w:t>
      </w:r>
      <w:r w:rsidRPr="00EF0CFB">
        <w:rPr>
          <w:rFonts w:ascii="Times New Roman" w:eastAsia="Calibri" w:hAnsi="Times New Roman" w:cs="Times New Roman"/>
          <w:b/>
          <w:bCs/>
          <w:sz w:val="20"/>
          <w:szCs w:val="20"/>
        </w:rPr>
        <w:t>допуска товаров, работ, услуг).</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Правительством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Определение страны происхождения указанных товаров осуществляется в соответствии с законодательством Российской Федерации.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3. </w:t>
      </w:r>
      <w:proofErr w:type="gramStart"/>
      <w:r w:rsidRPr="00EF0CFB">
        <w:rPr>
          <w:rFonts w:ascii="Times New Roman" w:eastAsia="Calibri" w:hAnsi="Times New Roman" w:cs="Times New Roman"/>
          <w:sz w:val="20"/>
          <w:szCs w:val="20"/>
        </w:rPr>
        <w:t>Федеральный орган исполнительной власти по регулированию контрактной системы в сфере закупок устанавливает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w:t>
      </w:r>
      <w:r w:rsidRPr="00EF0CFB">
        <w:rPr>
          <w:rFonts w:ascii="Times New Roman" w:eastAsia="Calibri" w:hAnsi="Times New Roman" w:cs="Times New Roman"/>
        </w:rPr>
        <w:t xml:space="preserve"> </w:t>
      </w:r>
      <w:r w:rsidRPr="00EF0CFB">
        <w:rPr>
          <w:rFonts w:ascii="Times New Roman" w:eastAsia="Calibri" w:hAnsi="Times New Roman" w:cs="Times New Roman"/>
          <w:sz w:val="20"/>
          <w:szCs w:val="20"/>
        </w:rPr>
        <w:t>в соответствии с ч. 2 настоящего пункта.</w:t>
      </w:r>
      <w:proofErr w:type="gramEnd"/>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4. Товары, происходящие из государств – </w:t>
      </w:r>
      <w:r w:rsidRPr="00526587">
        <w:rPr>
          <w:rFonts w:ascii="Times New Roman" w:eastAsia="Times New Roman" w:hAnsi="Times New Roman" w:cs="Times New Roman"/>
          <w:sz w:val="20"/>
          <w:szCs w:val="20"/>
          <w:lang w:eastAsia="ru-RU"/>
        </w:rPr>
        <w:t>членов Евразийского экономического союза, допускаются для целей осуществления закупок товаров, работ, услуг для обеспечения государственных</w:t>
      </w:r>
      <w:r w:rsidR="00EF0CFB" w:rsidRPr="00526587">
        <w:t xml:space="preserve"> </w:t>
      </w:r>
      <w:r w:rsidR="00EF0CFB" w:rsidRPr="00526587">
        <w:rPr>
          <w:rFonts w:ascii="Times New Roman" w:eastAsia="Times New Roman" w:hAnsi="Times New Roman" w:cs="Times New Roman"/>
          <w:sz w:val="20"/>
          <w:szCs w:val="20"/>
          <w:lang w:eastAsia="ru-RU"/>
        </w:rPr>
        <w:t>и муниципальных</w:t>
      </w:r>
      <w:r w:rsidRPr="00526587">
        <w:rPr>
          <w:rFonts w:ascii="Times New Roman" w:eastAsia="Times New Roman" w:hAnsi="Times New Roman" w:cs="Times New Roman"/>
          <w:sz w:val="20"/>
          <w:szCs w:val="20"/>
          <w:lang w:eastAsia="ru-RU"/>
        </w:rPr>
        <w:t xml:space="preserve"> нужд в порядке и на условиях, предусмотренных частями 5, 6, 7 настоящего пункта.</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5. При осуществлении закупок товаров для обеспечения государственных</w:t>
      </w:r>
      <w:r w:rsidR="00EF0CFB" w:rsidRPr="00526587">
        <w:rPr>
          <w:rFonts w:ascii="Times New Roman" w:eastAsia="Times New Roman" w:hAnsi="Times New Roman" w:cs="Times New Roman"/>
          <w:sz w:val="20"/>
          <w:szCs w:val="20"/>
          <w:lang w:eastAsia="ru-RU"/>
        </w:rPr>
        <w:t xml:space="preserve"> и муниципальных</w:t>
      </w:r>
      <w:r w:rsidRPr="00526587">
        <w:rPr>
          <w:rFonts w:ascii="Times New Roman" w:eastAsia="Times New Roman" w:hAnsi="Times New Roman" w:cs="Times New Roman"/>
          <w:sz w:val="20"/>
          <w:szCs w:val="20"/>
          <w:lang w:eastAsia="ru-RU"/>
        </w:rPr>
        <w:t xml:space="preserve"> нужд путем проведения конкурса участникам закупки, </w:t>
      </w:r>
      <w:proofErr w:type="gramStart"/>
      <w:r w:rsidRPr="00526587">
        <w:rPr>
          <w:rFonts w:ascii="Times New Roman" w:eastAsia="Times New Roman" w:hAnsi="Times New Roman" w:cs="Times New Roman"/>
          <w:sz w:val="20"/>
          <w:szCs w:val="20"/>
          <w:lang w:eastAsia="ru-RU"/>
        </w:rPr>
        <w:t>заявки</w:t>
      </w:r>
      <w:proofErr w:type="gramEnd"/>
      <w:r w:rsidRPr="00526587">
        <w:rPr>
          <w:rFonts w:ascii="Times New Roman" w:eastAsia="Times New Roman" w:hAnsi="Times New Roman" w:cs="Times New Roman"/>
          <w:sz w:val="20"/>
          <w:szCs w:val="20"/>
          <w:lang w:eastAsia="ru-RU"/>
        </w:rPr>
        <w:t xml:space="preserve"> на участие которых содержат предложения о поставке товаров, произведенных на территории государств – членов Евразийского экономического союза, предоставляются преференции в отношении цены контракта в размере 15 процентов в порядке, предусмотренном частью 6, 7 настоящего пункта, в случае наличия в составе заявок на участие в конкурсе документа, подтверждающего страну происхождения товара из государств – членов Евразийского экономического союза.</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lastRenderedPageBreak/>
        <w:t xml:space="preserve">6. </w:t>
      </w:r>
      <w:proofErr w:type="gramStart"/>
      <w:r w:rsidRPr="00526587">
        <w:rPr>
          <w:rFonts w:ascii="Times New Roman" w:eastAsia="Times New Roman" w:hAnsi="Times New Roman" w:cs="Times New Roman"/>
          <w:sz w:val="20"/>
          <w:szCs w:val="20"/>
          <w:lang w:eastAsia="ru-RU"/>
        </w:rPr>
        <w:t>При осуществлении закупок товаров для обеспечения государственных</w:t>
      </w:r>
      <w:r w:rsidR="00EF0CFB" w:rsidRPr="00526587">
        <w:rPr>
          <w:rFonts w:ascii="Times New Roman" w:eastAsia="Times New Roman" w:hAnsi="Times New Roman" w:cs="Times New Roman"/>
          <w:sz w:val="20"/>
          <w:szCs w:val="20"/>
          <w:lang w:eastAsia="ru-RU"/>
        </w:rPr>
        <w:t xml:space="preserve"> и муниципальных</w:t>
      </w:r>
      <w:r w:rsidRPr="00526587">
        <w:rPr>
          <w:rFonts w:ascii="Times New Roman" w:eastAsia="Times New Roman" w:hAnsi="Times New Roman" w:cs="Times New Roman"/>
          <w:sz w:val="20"/>
          <w:szCs w:val="20"/>
          <w:lang w:eastAsia="ru-RU"/>
        </w:rPr>
        <w:t xml:space="preserve"> нужд путем проведения конкурса рассмотрение и оценка заявок на участие в конкурсе, которые содержат предложения о поставке товаров, указанных в пункте 1 Приказа Минэкономразвития России от 25.03.2014 г. № 155 "Об условиях допуска товаров, происходящих из иностранных государств, для целей осуществления закупок товаров, работ, услуг для обеспечения государственных и муниципальных нужд", </w:t>
      </w:r>
      <w:r w:rsidR="00D223CF" w:rsidRPr="00526587">
        <w:rPr>
          <w:rFonts w:ascii="Times New Roman" w:eastAsia="Times New Roman" w:hAnsi="Times New Roman" w:cs="Times New Roman"/>
          <w:sz w:val="20"/>
          <w:szCs w:val="20"/>
          <w:lang w:eastAsia="ru-RU"/>
        </w:rPr>
        <w:t>произведенных</w:t>
      </w:r>
      <w:proofErr w:type="gramEnd"/>
      <w:r w:rsidR="00D223CF" w:rsidRPr="00526587">
        <w:rPr>
          <w:rFonts w:ascii="Times New Roman" w:eastAsia="Times New Roman" w:hAnsi="Times New Roman" w:cs="Times New Roman"/>
          <w:sz w:val="20"/>
          <w:szCs w:val="20"/>
          <w:lang w:eastAsia="ru-RU"/>
        </w:rPr>
        <w:t xml:space="preserve"> </w:t>
      </w:r>
      <w:proofErr w:type="gramStart"/>
      <w:r w:rsidR="00D223CF" w:rsidRPr="00526587">
        <w:rPr>
          <w:rFonts w:ascii="Times New Roman" w:eastAsia="Times New Roman" w:hAnsi="Times New Roman" w:cs="Times New Roman"/>
          <w:sz w:val="20"/>
          <w:szCs w:val="20"/>
          <w:lang w:eastAsia="ru-RU"/>
        </w:rPr>
        <w:t>на территории государств – членов Евразийского экономического союза</w:t>
      </w:r>
      <w:r w:rsidRPr="00526587">
        <w:rPr>
          <w:rFonts w:ascii="Times New Roman" w:eastAsia="Times New Roman" w:hAnsi="Times New Roman" w:cs="Times New Roman"/>
          <w:sz w:val="20"/>
          <w:szCs w:val="20"/>
          <w:lang w:eastAsia="ru-RU"/>
        </w:rPr>
        <w:t>, по критерию "цена контракта" производятся с применением к предложенной в указанных заявках цене государственного  контракта, гражданско-правового договора бюджетного учреждения либо иного юридического лица в соответствии с частями 1, 4 - 5 статьи 15 Федерального закона от 05.04.2013 г. № 44-ФЗ "О контрактной системе в сфере закупок товаров, работ, услуг для обеспечения государственных и муниципальных нужд</w:t>
      </w:r>
      <w:proofErr w:type="gramEnd"/>
      <w:r w:rsidRPr="00526587">
        <w:rPr>
          <w:rFonts w:ascii="Times New Roman" w:eastAsia="Times New Roman" w:hAnsi="Times New Roman" w:cs="Times New Roman"/>
          <w:sz w:val="20"/>
          <w:szCs w:val="20"/>
          <w:lang w:eastAsia="ru-RU"/>
        </w:rPr>
        <w:t>" понижающего 15-процентного коэффициента.</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Контракт заключается по цене контракта, предложенной участником конкурса в заявке на участие в конкурсе.</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7. В случае если несколькими участниками конкурса представлены одинаковые условия исполнения контракта с учетом предоставления преференции, контракт заключается с участником конкурса, имеющим право на предоставление преференции.</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8. При осуществлении закупок товаров для обеспечения государственных</w:t>
      </w:r>
      <w:r w:rsidR="00EF0CFB" w:rsidRPr="00526587">
        <w:rPr>
          <w:rFonts w:ascii="Times New Roman" w:eastAsia="Times New Roman" w:hAnsi="Times New Roman" w:cs="Times New Roman"/>
          <w:sz w:val="20"/>
          <w:szCs w:val="20"/>
          <w:lang w:eastAsia="ru-RU"/>
        </w:rPr>
        <w:t xml:space="preserve"> и муниципальных</w:t>
      </w:r>
      <w:r w:rsidRPr="00526587">
        <w:rPr>
          <w:rFonts w:ascii="Times New Roman" w:eastAsia="Times New Roman" w:hAnsi="Times New Roman" w:cs="Times New Roman"/>
          <w:sz w:val="20"/>
          <w:szCs w:val="20"/>
          <w:lang w:eastAsia="ru-RU"/>
        </w:rPr>
        <w:t xml:space="preserve"> нужд путем проведения конкурса, порядок, установленный частями 5, 6, 7 настоящего пункта, не применяется в случаях, если:</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а) в рамках одного конкурса (лота), предполагается поставка товаров, только </w:t>
      </w:r>
      <w:proofErr w:type="gramStart"/>
      <w:r w:rsidRPr="00526587">
        <w:rPr>
          <w:rFonts w:ascii="Times New Roman" w:eastAsia="Times New Roman" w:hAnsi="Times New Roman" w:cs="Times New Roman"/>
          <w:sz w:val="20"/>
          <w:szCs w:val="20"/>
          <w:lang w:eastAsia="ru-RU"/>
        </w:rPr>
        <w:t>часть</w:t>
      </w:r>
      <w:proofErr w:type="gramEnd"/>
      <w:r w:rsidRPr="00526587">
        <w:rPr>
          <w:rFonts w:ascii="Times New Roman" w:eastAsia="Times New Roman" w:hAnsi="Times New Roman" w:cs="Times New Roman"/>
          <w:sz w:val="20"/>
          <w:szCs w:val="20"/>
          <w:lang w:eastAsia="ru-RU"/>
        </w:rPr>
        <w:t xml:space="preserve"> из которых включена в перечень товаров, указанных в пункте 1 Приказа Минэкономразвития России от 25.03.2014 г. № 155;</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б) конкурс признается не состоявшимся в случаях, указанных в частях 1, 7 статьи 55 Федерального закона от 05.04.2013 г. № 44-ФЗ "О контрактной системе в сфере закупок товаров, работ, услуг для обеспечения государственных и муниципальных нужд";</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в) в заявках на участие в конкурсе не содержится предложений о поставке товаров, произведенных на территории государств – членов Евразийского экономического союза, указанных в пункте 1 Приказа Минэкономразвития России от 25.03.2014 г. № 155;</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г)</w:t>
      </w:r>
      <w:r w:rsidRPr="00526587">
        <w:rPr>
          <w:rFonts w:ascii="Times New Roman" w:eastAsia="Calibri" w:hAnsi="Times New Roman" w:cs="Times New Roman"/>
          <w:sz w:val="20"/>
          <w:szCs w:val="20"/>
        </w:rPr>
        <w:t xml:space="preserve"> </w:t>
      </w:r>
      <w:r w:rsidRPr="00526587">
        <w:rPr>
          <w:rFonts w:ascii="Times New Roman" w:eastAsia="Times New Roman" w:hAnsi="Times New Roman" w:cs="Times New Roman"/>
          <w:sz w:val="20"/>
          <w:szCs w:val="20"/>
          <w:lang w:eastAsia="ru-RU"/>
        </w:rPr>
        <w:t xml:space="preserve">в рамках одного конкурса (лота) предполагается поставка товаров, указанных в пункте 1 Приказа Минэкономразвития России от 25.03.2014 г. № 155, и участник конкурса в своей заявке предлагает к поставке </w:t>
      </w:r>
      <w:proofErr w:type="gramStart"/>
      <w:r w:rsidRPr="00526587">
        <w:rPr>
          <w:rFonts w:ascii="Times New Roman" w:eastAsia="Times New Roman" w:hAnsi="Times New Roman" w:cs="Times New Roman"/>
          <w:sz w:val="20"/>
          <w:szCs w:val="20"/>
          <w:lang w:eastAsia="ru-RU"/>
        </w:rPr>
        <w:t>товары</w:t>
      </w:r>
      <w:proofErr w:type="gramEnd"/>
      <w:r w:rsidRPr="00526587">
        <w:rPr>
          <w:rFonts w:ascii="Times New Roman" w:eastAsia="Times New Roman" w:hAnsi="Times New Roman" w:cs="Times New Roman"/>
          <w:sz w:val="20"/>
          <w:szCs w:val="20"/>
          <w:lang w:eastAsia="ru-RU"/>
        </w:rPr>
        <w:t xml:space="preserve"> произведенные на территории государств – членов Евразийского экономического союза и иностранного происхождения, при этом стоимость товаров, произведенных на территории государств – членов Евразийского экономического союза, составляет менее половины (менее 50%) стоимости всех предложенных таким участником товаров.</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9.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90770" w:rsidRPr="00526587" w:rsidRDefault="00190770" w:rsidP="00190770">
      <w:pPr>
        <w:spacing w:after="0" w:line="240" w:lineRule="auto"/>
        <w:ind w:firstLine="426"/>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10. Подтверждением страны происхождения</w:t>
      </w:r>
      <w:r w:rsidRPr="00526587">
        <w:rPr>
          <w:rFonts w:ascii="Times New Roman" w:eastAsia="Times New Roman" w:hAnsi="Times New Roman" w:cs="Times New Roman"/>
          <w:sz w:val="20"/>
          <w:szCs w:val="20"/>
          <w:vertAlign w:val="superscript"/>
          <w:lang w:eastAsia="ru-RU"/>
        </w:rPr>
        <w:footnoteReference w:id="1"/>
      </w:r>
      <w:r w:rsidRPr="00526587">
        <w:rPr>
          <w:rFonts w:ascii="Times New Roman" w:eastAsia="Times New Roman" w:hAnsi="Times New Roman" w:cs="Times New Roman"/>
          <w:sz w:val="20"/>
          <w:szCs w:val="20"/>
          <w:lang w:eastAsia="ru-RU"/>
        </w:rPr>
        <w:t xml:space="preserve"> товаров, указанных в прилагаемом к приказу Минэкономразвития России от 25.03.2014 г. № 155 </w:t>
      </w:r>
      <w:r w:rsidRPr="00526587">
        <w:rPr>
          <w:rFonts w:ascii="Times New Roman" w:eastAsia="Times New Roman" w:hAnsi="Times New Roman" w:cs="Times New Roman"/>
          <w:b/>
          <w:sz w:val="20"/>
          <w:szCs w:val="20"/>
          <w:lang w:eastAsia="ru-RU"/>
        </w:rPr>
        <w:t>перечне</w:t>
      </w:r>
      <w:r w:rsidRPr="00526587">
        <w:rPr>
          <w:rFonts w:ascii="Times New Roman" w:eastAsia="Times New Roman" w:hAnsi="Times New Roman" w:cs="Times New Roman"/>
          <w:sz w:val="20"/>
          <w:szCs w:val="20"/>
          <w:lang w:eastAsia="ru-RU"/>
        </w:rPr>
        <w:t>, является декларация участника закупки.</w:t>
      </w:r>
    </w:p>
    <w:p w:rsidR="00190770" w:rsidRPr="00526587" w:rsidRDefault="00190770" w:rsidP="00190770">
      <w:pPr>
        <w:spacing w:after="0" w:line="240" w:lineRule="auto"/>
        <w:ind w:firstLine="426"/>
        <w:contextualSpacing/>
        <w:jc w:val="both"/>
        <w:rPr>
          <w:rFonts w:ascii="Times New Roman" w:eastAsia="Times New Roman" w:hAnsi="Times New Roman" w:cs="Times New Roman"/>
          <w:b/>
          <w:bCs/>
          <w:sz w:val="20"/>
          <w:szCs w:val="20"/>
          <w:lang w:eastAsia="ru-RU"/>
        </w:rPr>
      </w:pPr>
      <w:r w:rsidRPr="00526587">
        <w:rPr>
          <w:rFonts w:ascii="Times New Roman" w:eastAsia="Times New Roman" w:hAnsi="Times New Roman" w:cs="Times New Roman"/>
          <w:sz w:val="20"/>
          <w:szCs w:val="20"/>
          <w:lang w:eastAsia="ru-RU"/>
        </w:rPr>
        <w:t xml:space="preserve">В случае если заказчиком установлены требования </w:t>
      </w:r>
      <w:r w:rsidRPr="00526587">
        <w:rPr>
          <w:rFonts w:ascii="Times New Roman" w:eastAsia="Times New Roman" w:hAnsi="Times New Roman" w:cs="Times New Roman"/>
          <w:bCs/>
          <w:sz w:val="20"/>
          <w:szCs w:val="20"/>
          <w:lang w:eastAsia="ru-RU"/>
        </w:rPr>
        <w:t>об указании (декларировании) участником конкурса в заявке на участие в конкурсе страны происхождения поставляемого товара</w:t>
      </w:r>
      <w:r w:rsidRPr="00526587">
        <w:rPr>
          <w:rFonts w:ascii="Times New Roman" w:eastAsia="Times New Roman" w:hAnsi="Times New Roman" w:cs="Times New Roman"/>
          <w:sz w:val="20"/>
          <w:szCs w:val="20"/>
          <w:lang w:eastAsia="ru-RU"/>
        </w:rPr>
        <w:t>, при этом участником закупки не представлена соответствующая информация, к такому участнику не применяются положения приказа Минэкономразвития России от 25.03.2014 г. № 155.</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526587">
        <w:rPr>
          <w:rFonts w:ascii="Times New Roman" w:eastAsia="Times New Roman" w:hAnsi="Times New Roman" w:cs="Times New Roman"/>
          <w:sz w:val="20"/>
          <w:szCs w:val="20"/>
          <w:lang w:eastAsia="ru-RU"/>
        </w:rPr>
        <w:t xml:space="preserve">При исполнении контракта на поставку товаров, указанных в прилагаемом к приказу Минэкономразвития России от 25.03.2014 г. № 155 </w:t>
      </w:r>
      <w:r w:rsidRPr="00526587">
        <w:rPr>
          <w:rFonts w:ascii="Times New Roman" w:eastAsia="Times New Roman" w:hAnsi="Times New Roman" w:cs="Times New Roman"/>
          <w:b/>
          <w:sz w:val="20"/>
          <w:szCs w:val="20"/>
          <w:lang w:eastAsia="ru-RU"/>
        </w:rPr>
        <w:t>перечне</w:t>
      </w:r>
      <w:r w:rsidRPr="00526587">
        <w:rPr>
          <w:rFonts w:ascii="Times New Roman" w:eastAsia="Times New Roman" w:hAnsi="Times New Roman" w:cs="Times New Roman"/>
          <w:sz w:val="20"/>
          <w:szCs w:val="20"/>
          <w:lang w:eastAsia="ru-RU"/>
        </w:rPr>
        <w:t xml:space="preserve">, в случаях, предусмотренных подпунктом "г" части 7 настоящего пункта, не допускается замена страны происхождения данных товаров, за исключением случая, когда в результате такой замены страной происхождения товаров, указанных в прилагаемом к приказу Минэкономразвития России от 25.03.2014 г. № 155 </w:t>
      </w:r>
      <w:r w:rsidRPr="00526587">
        <w:rPr>
          <w:rFonts w:ascii="Times New Roman" w:eastAsia="Times New Roman" w:hAnsi="Times New Roman" w:cs="Times New Roman"/>
          <w:b/>
          <w:sz w:val="20"/>
          <w:szCs w:val="20"/>
          <w:lang w:eastAsia="ru-RU"/>
        </w:rPr>
        <w:t>перечне</w:t>
      </w:r>
      <w:r w:rsidRPr="00526587">
        <w:rPr>
          <w:rFonts w:ascii="Times New Roman" w:eastAsia="Times New Roman" w:hAnsi="Times New Roman" w:cs="Times New Roman"/>
          <w:sz w:val="20"/>
          <w:szCs w:val="20"/>
          <w:lang w:eastAsia="ru-RU"/>
        </w:rPr>
        <w:t>, будет являться государство</w:t>
      </w:r>
      <w:proofErr w:type="gramEnd"/>
      <w:r w:rsidRPr="00526587">
        <w:rPr>
          <w:rFonts w:ascii="Times New Roman" w:eastAsia="Times New Roman" w:hAnsi="Times New Roman" w:cs="Times New Roman"/>
          <w:sz w:val="20"/>
          <w:szCs w:val="20"/>
          <w:lang w:eastAsia="ru-RU"/>
        </w:rPr>
        <w:t xml:space="preserve"> – член Евразийского экономического союза.</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11. Для целей реализации Приказа Минэкономразвития России от 25.03.2014 г. № 155 установлены следующие требования: </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участник конкурса в заявке на участие в конкурсе указывает (декларирует) страну происхождения поставляемого товара;</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участник конкурса в заявке на участие в конкурсе указывает цену за единицу товара по каждой предлагаемой участником закупки позиции.</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Ответственность за достоверность сведений о стране происхождения товара, указанного в заявке на участие в конкурсе, несет участник закупки.</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12. </w:t>
      </w:r>
      <w:proofErr w:type="gramStart"/>
      <w:r w:rsidRPr="00526587">
        <w:rPr>
          <w:rFonts w:ascii="Times New Roman" w:eastAsia="Times New Roman" w:hAnsi="Times New Roman" w:cs="Times New Roman"/>
          <w:sz w:val="20"/>
          <w:szCs w:val="20"/>
          <w:lang w:eastAsia="ru-RU"/>
        </w:rPr>
        <w:t>В целях защиты внутреннего рынка Российской Федерации, развития национальной экономики и поддержки российских товаропроизводителей при осуществлении закупок для обеспечения государственных</w:t>
      </w:r>
      <w:r w:rsidR="00EF0CFB" w:rsidRPr="00526587">
        <w:rPr>
          <w:rFonts w:ascii="Times New Roman" w:eastAsia="Times New Roman" w:hAnsi="Times New Roman" w:cs="Times New Roman"/>
          <w:sz w:val="20"/>
          <w:szCs w:val="20"/>
          <w:lang w:eastAsia="ru-RU"/>
        </w:rPr>
        <w:t xml:space="preserve"> и муниципальных</w:t>
      </w:r>
      <w:r w:rsidRPr="00526587">
        <w:rPr>
          <w:rFonts w:ascii="Times New Roman" w:eastAsia="Times New Roman" w:hAnsi="Times New Roman" w:cs="Times New Roman"/>
          <w:sz w:val="20"/>
          <w:szCs w:val="20"/>
          <w:lang w:eastAsia="ru-RU"/>
        </w:rPr>
        <w:t xml:space="preserve"> нужд устанавливается запрет на допуск отдельных видов товаров машиностроения, происходящих из иностранных государств, по перечню согласно приложению к постановлению Правительства Российской Федерации от 14 июля 2014 г. № 656 (далее - товары) в следующих случаях:</w:t>
      </w:r>
      <w:proofErr w:type="gramEnd"/>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а) если страной происхождения товаров, указанных в пунктах 1 - 13, 17, 19, 27 - 32 и 34 - 55 перечня, предусмотренного приложением к постановлению Правительства Российской Федерации от 14 июля 2014 г. № 656 (далее - перечень), не является Российская Федерация, Республика Белоруссия, Республика Армения или Республика Казахстан;</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б) если товары, указанные в пунктах 14 – 16 и 33 перечня, не соответствуют требованиям, предусмотренным примечанием к перечню, и одному из следующих условий:</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roofErr w:type="gramStart"/>
      <w:r w:rsidRPr="00526587">
        <w:rPr>
          <w:rFonts w:ascii="Times New Roman" w:eastAsia="Times New Roman" w:hAnsi="Times New Roman" w:cs="Times New Roman"/>
          <w:sz w:val="20"/>
          <w:szCs w:val="20"/>
          <w:lang w:eastAsia="ru-RU"/>
        </w:rPr>
        <w:lastRenderedPageBreak/>
        <w:t>товары произведены хозяйствующими субъектами, включенными в перечень хозяйствующих субъектов, осуществляющих в 2010 году производство моторных транспортных средств с применением понятия "промышленная сборка" в соответствии с критериями, указанными в пункте 7.1.1 решения Комиссии Таможенного союза от 27 ноября 2009 г. N 130, утвержденный решением Комиссии Таможенного союза от 27 января 2010 г. N 169 "О предоставлении тарифных льгот по уплате ввозных</w:t>
      </w:r>
      <w:proofErr w:type="gramEnd"/>
      <w:r w:rsidRPr="00526587">
        <w:rPr>
          <w:rFonts w:ascii="Times New Roman" w:eastAsia="Times New Roman" w:hAnsi="Times New Roman" w:cs="Times New Roman"/>
          <w:sz w:val="20"/>
          <w:szCs w:val="20"/>
          <w:lang w:eastAsia="ru-RU"/>
        </w:rPr>
        <w:t xml:space="preserve"> таможенных пошлин хозяйствующим субъектам, осуществляющим производство моторных транспортных средств";</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roofErr w:type="gramStart"/>
      <w:r w:rsidRPr="00526587">
        <w:rPr>
          <w:rFonts w:ascii="Times New Roman" w:eastAsia="Times New Roman" w:hAnsi="Times New Roman" w:cs="Times New Roman"/>
          <w:sz w:val="20"/>
          <w:szCs w:val="20"/>
          <w:lang w:eastAsia="ru-RU"/>
        </w:rPr>
        <w:t xml:space="preserve">товары произведены российскими юридическими лицами, осуществляющими ввоз </w:t>
      </w:r>
      <w:proofErr w:type="spellStart"/>
      <w:r w:rsidRPr="00526587">
        <w:rPr>
          <w:rFonts w:ascii="Times New Roman" w:eastAsia="Times New Roman" w:hAnsi="Times New Roman" w:cs="Times New Roman"/>
          <w:sz w:val="20"/>
          <w:szCs w:val="20"/>
          <w:lang w:eastAsia="ru-RU"/>
        </w:rPr>
        <w:t>автокомпонентов</w:t>
      </w:r>
      <w:proofErr w:type="spellEnd"/>
      <w:r w:rsidRPr="00526587">
        <w:rPr>
          <w:rFonts w:ascii="Times New Roman" w:eastAsia="Times New Roman" w:hAnsi="Times New Roman" w:cs="Times New Roman"/>
          <w:sz w:val="20"/>
          <w:szCs w:val="20"/>
          <w:lang w:eastAsia="ru-RU"/>
        </w:rPr>
        <w:t xml:space="preserve"> для промышленной сборки моторных транспортных средств на основании соглашений о ввозе товаров, предназначенных для промышленной сборки моторных транспортных средств товарных позиций 8701 - 8705 ТН ВЭД ТС, их узлов и агрегатов, заключенных с Министерством экономического развития Российской Федерации, при условии надлежащего исполнения указанных соглашений;</w:t>
      </w:r>
      <w:proofErr w:type="gramEnd"/>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товары произведены в режиме, предусмотренном абзацем шестым пункта 2 статьи 10 Соглашения по вопросам свободных (специальных, особых) экономических зон на таможенной территории Таможенного союза и таможенной процедуры свободной таможенной зоны от 18 июня 2010 г.;</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в) если товары, указанные в пунктах 18 и 20 - 26 перечня, не соответствуют требованиям, предусмотренным примечанием к перечню (если иное не установлено международными договорами).</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13. </w:t>
      </w:r>
      <w:proofErr w:type="gramStart"/>
      <w:r w:rsidRPr="00526587">
        <w:rPr>
          <w:rFonts w:ascii="Times New Roman" w:eastAsia="Times New Roman" w:hAnsi="Times New Roman" w:cs="Times New Roman"/>
          <w:sz w:val="20"/>
          <w:szCs w:val="20"/>
          <w:lang w:eastAsia="ru-RU"/>
        </w:rPr>
        <w:t xml:space="preserve">Подтверждением страны происхождения товаров, указанных в пунктах 1 - 13, 17, 19, 27 - 32 и 34 - 55 перечня, является </w:t>
      </w:r>
      <w:r w:rsidRPr="00526587">
        <w:rPr>
          <w:rFonts w:ascii="Times New Roman" w:eastAsia="Times New Roman" w:hAnsi="Times New Roman" w:cs="Times New Roman"/>
          <w:b/>
          <w:sz w:val="20"/>
          <w:szCs w:val="20"/>
          <w:lang w:eastAsia="ru-RU"/>
        </w:rPr>
        <w:t>сертификат о происхождении товара</w:t>
      </w:r>
      <w:r w:rsidRPr="00526587">
        <w:rPr>
          <w:rFonts w:ascii="Times New Roman" w:eastAsia="Times New Roman" w:hAnsi="Times New Roman" w:cs="Times New Roman"/>
          <w:sz w:val="20"/>
          <w:szCs w:val="20"/>
          <w:lang w:eastAsia="ru-RU"/>
        </w:rPr>
        <w:t>, выдаваемый уполномоченным органом (организацией) Российской Федерации, Республики Белоруссия, Республики Армения или Республики Казахстан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w:t>
      </w:r>
      <w:proofErr w:type="gramEnd"/>
      <w:r w:rsidRPr="00526587">
        <w:rPr>
          <w:rFonts w:ascii="Times New Roman" w:eastAsia="Times New Roman" w:hAnsi="Times New Roman" w:cs="Times New Roman"/>
          <w:sz w:val="20"/>
          <w:szCs w:val="20"/>
          <w:lang w:eastAsia="ru-RU"/>
        </w:rPr>
        <w:t xml:space="preserve"> 2009 г., и в соответствии с критериями определения страны происхождения товаров, предусмотренными в указанных Правилах.</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14. </w:t>
      </w:r>
      <w:proofErr w:type="gramStart"/>
      <w:r w:rsidRPr="00526587">
        <w:rPr>
          <w:rFonts w:ascii="Times New Roman" w:eastAsia="Times New Roman" w:hAnsi="Times New Roman" w:cs="Times New Roman"/>
          <w:sz w:val="20"/>
          <w:szCs w:val="20"/>
          <w:lang w:eastAsia="ru-RU"/>
        </w:rPr>
        <w:t xml:space="preserve">Подтверждением соответствия товаров, указанных в пунктах 14 - 16, 18, 20 - 26 и 33 перечня, требованиям, предусмотренным подпунктами "б" и "в" пункта 1 постановления Правительства Российской Федерации от 14 июля 2014 г. № 656, является </w:t>
      </w:r>
      <w:r w:rsidRPr="00526587">
        <w:rPr>
          <w:rFonts w:ascii="Times New Roman" w:eastAsia="Times New Roman" w:hAnsi="Times New Roman" w:cs="Times New Roman"/>
          <w:b/>
          <w:sz w:val="20"/>
          <w:szCs w:val="20"/>
          <w:lang w:eastAsia="ru-RU"/>
        </w:rPr>
        <w:t>акт экспертизы</w:t>
      </w:r>
      <w:r w:rsidRPr="00526587">
        <w:rPr>
          <w:rFonts w:ascii="Times New Roman" w:eastAsia="Times New Roman" w:hAnsi="Times New Roman" w:cs="Times New Roman"/>
          <w:sz w:val="20"/>
          <w:szCs w:val="20"/>
          <w:lang w:eastAsia="ru-RU"/>
        </w:rPr>
        <w:t>, выдаваемый Торгово-промышленной палатой Российской Федерации в порядке, установленном ею по согласованию с Министерством промышленности и торговли Российской Федерации.</w:t>
      </w:r>
      <w:proofErr w:type="gramEnd"/>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15. </w:t>
      </w:r>
      <w:r w:rsidRPr="00526587">
        <w:rPr>
          <w:rFonts w:ascii="Times New Roman" w:eastAsia="Times New Roman" w:hAnsi="Times New Roman" w:cs="Times New Roman"/>
          <w:b/>
          <w:sz w:val="20"/>
          <w:szCs w:val="20"/>
          <w:lang w:eastAsia="ru-RU"/>
        </w:rPr>
        <w:t>Постановлением Правительства Российской Федерации от 5 февраля 2015 года № 102</w:t>
      </w:r>
      <w:r w:rsidRPr="00526587">
        <w:rPr>
          <w:rFonts w:ascii="Times New Roman" w:eastAsia="Times New Roman" w:hAnsi="Times New Roman" w:cs="Times New Roman"/>
          <w:sz w:val="20"/>
          <w:szCs w:val="20"/>
          <w:lang w:eastAsia="ru-RU"/>
        </w:rPr>
        <w:t xml:space="preserve"> утвержден перечень отдельных видов медицинских изделий, происходящих из иностранных государств, в отношении которых устанавливается ограничение допуска для целей осуществления закупок для обеспечения государственных и муниципальных нужд.</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16. </w:t>
      </w:r>
      <w:proofErr w:type="gramStart"/>
      <w:r w:rsidRPr="00526587">
        <w:rPr>
          <w:rFonts w:ascii="Times New Roman" w:eastAsia="Times New Roman" w:hAnsi="Times New Roman" w:cs="Times New Roman"/>
          <w:sz w:val="20"/>
          <w:szCs w:val="20"/>
          <w:lang w:eastAsia="ru-RU"/>
        </w:rPr>
        <w:t>Для целей осуществления закупок отдельных видов медицинских изделий, включенных в перечень, отклоняются все заявки, содержащие предложения о поставке медицинских изделий, происходящих из иностранных государств, за исключением Республики Армения, Республики Белоруссия и Республики Казахстан, при условии, что на участие в определении поставщика подано не менее 2 удовлетворяющих требованиям документации о закупке заявок, которые одновременно:</w:t>
      </w:r>
      <w:proofErr w:type="gramEnd"/>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содержат предложения о поставке одного или нескольких видов медицинских изделий, включенных в перечень, страной происхождения которых является Российская Федерация, Республика Армения, Республика Белоруссия или Республика Казахстан;</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не содержат предложений о поставке одного и того же вида медицинского изделия одного производителя.</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17. </w:t>
      </w:r>
      <w:proofErr w:type="gramStart"/>
      <w:r w:rsidRPr="00526587">
        <w:rPr>
          <w:rFonts w:ascii="Times New Roman" w:eastAsia="Times New Roman" w:hAnsi="Times New Roman" w:cs="Times New Roman"/>
          <w:sz w:val="20"/>
          <w:szCs w:val="20"/>
          <w:lang w:eastAsia="ru-RU"/>
        </w:rPr>
        <w:t xml:space="preserve">Подтверждением страны происхождения медицинских изделий, включенных в перечень, является </w:t>
      </w:r>
      <w:r w:rsidRPr="00526587">
        <w:rPr>
          <w:rFonts w:ascii="Times New Roman" w:eastAsia="Times New Roman" w:hAnsi="Times New Roman" w:cs="Times New Roman"/>
          <w:b/>
          <w:sz w:val="20"/>
          <w:szCs w:val="20"/>
          <w:lang w:eastAsia="ru-RU"/>
        </w:rPr>
        <w:t>сертификат о происхождении товара</w:t>
      </w:r>
      <w:r w:rsidRPr="00526587">
        <w:rPr>
          <w:rFonts w:ascii="Times New Roman" w:eastAsia="Times New Roman" w:hAnsi="Times New Roman" w:cs="Times New Roman"/>
          <w:sz w:val="20"/>
          <w:szCs w:val="20"/>
          <w:lang w:eastAsia="ru-RU"/>
        </w:rPr>
        <w:t>, выдаваемый уполномоченным органом (организацией) Российской Федерации, Республики Армения, Республики Белоруссия или Республики Казахстан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w:t>
      </w:r>
      <w:proofErr w:type="gramEnd"/>
      <w:r w:rsidRPr="00526587">
        <w:rPr>
          <w:rFonts w:ascii="Times New Roman" w:eastAsia="Times New Roman" w:hAnsi="Times New Roman" w:cs="Times New Roman"/>
          <w:sz w:val="20"/>
          <w:szCs w:val="20"/>
          <w:lang w:eastAsia="ru-RU"/>
        </w:rPr>
        <w:t xml:space="preserve"> происхождения товаров, предусмотренными указанными Правилами.</w:t>
      </w:r>
    </w:p>
    <w:p w:rsidR="00190770" w:rsidRPr="00526587" w:rsidRDefault="00190770" w:rsidP="00190770">
      <w:pPr>
        <w:autoSpaceDE w:val="0"/>
        <w:autoSpaceDN w:val="0"/>
        <w:adjustRightInd w:val="0"/>
        <w:spacing w:after="0" w:line="240" w:lineRule="auto"/>
        <w:ind w:firstLine="567"/>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18. </w:t>
      </w:r>
      <w:proofErr w:type="gramStart"/>
      <w:r w:rsidRPr="00526587">
        <w:rPr>
          <w:rFonts w:ascii="Times New Roman" w:eastAsia="Times New Roman" w:hAnsi="Times New Roman" w:cs="Times New Roman"/>
          <w:sz w:val="20"/>
          <w:szCs w:val="20"/>
          <w:lang w:eastAsia="ru-RU"/>
        </w:rPr>
        <w:t xml:space="preserve">В соответствии с </w:t>
      </w:r>
      <w:r w:rsidRPr="00526587">
        <w:rPr>
          <w:rFonts w:ascii="Times New Roman" w:eastAsia="Calibri" w:hAnsi="Times New Roman" w:cs="Times New Roman"/>
          <w:b/>
          <w:sz w:val="20"/>
          <w:szCs w:val="20"/>
        </w:rPr>
        <w:t xml:space="preserve">Постановлением Правительства Российской Федерации от 30 ноября 2015 года № 1289 </w:t>
      </w:r>
      <w:r w:rsidRPr="00526587">
        <w:rPr>
          <w:rFonts w:ascii="Times New Roman" w:eastAsia="Calibri" w:hAnsi="Times New Roman" w:cs="Times New Roman"/>
          <w:sz w:val="20"/>
          <w:szCs w:val="20"/>
        </w:rPr>
        <w:t>для целей</w:t>
      </w:r>
      <w:r w:rsidRPr="00526587">
        <w:rPr>
          <w:rFonts w:ascii="Times New Roman" w:eastAsia="Times New Roman" w:hAnsi="Times New Roman" w:cs="Times New Roman"/>
          <w:sz w:val="20"/>
          <w:szCs w:val="20"/>
          <w:lang w:eastAsia="ru-RU"/>
        </w:rPr>
        <w:t xml:space="preserve"> осуществления закупок лекарственного препарата, включенного в перечень жизненно необходимых и важнейших лекарственных препаратов (далее – лекарственные препараты), для обеспечения государственных и муниципальных нужд (с одним международным непатентованным наименованием или при отсутствии такого наименования - с химическим или </w:t>
      </w:r>
      <w:proofErr w:type="spellStart"/>
      <w:r w:rsidRPr="00526587">
        <w:rPr>
          <w:rFonts w:ascii="Times New Roman" w:eastAsia="Times New Roman" w:hAnsi="Times New Roman" w:cs="Times New Roman"/>
          <w:sz w:val="20"/>
          <w:szCs w:val="20"/>
          <w:lang w:eastAsia="ru-RU"/>
        </w:rPr>
        <w:t>группировочным</w:t>
      </w:r>
      <w:proofErr w:type="spellEnd"/>
      <w:r w:rsidRPr="00526587">
        <w:rPr>
          <w:rFonts w:ascii="Times New Roman" w:eastAsia="Times New Roman" w:hAnsi="Times New Roman" w:cs="Times New Roman"/>
          <w:sz w:val="20"/>
          <w:szCs w:val="20"/>
          <w:lang w:eastAsia="ru-RU"/>
        </w:rPr>
        <w:t xml:space="preserve"> наименованием), являющегося предметом одного контракта (одного лота), заказчик отклоняет</w:t>
      </w:r>
      <w:proofErr w:type="gramEnd"/>
      <w:r w:rsidRPr="00526587">
        <w:rPr>
          <w:rFonts w:ascii="Times New Roman" w:eastAsia="Times New Roman" w:hAnsi="Times New Roman" w:cs="Times New Roman"/>
          <w:sz w:val="20"/>
          <w:szCs w:val="20"/>
          <w:lang w:eastAsia="ru-RU"/>
        </w:rPr>
        <w:t xml:space="preserve"> </w:t>
      </w:r>
      <w:proofErr w:type="gramStart"/>
      <w:r w:rsidRPr="00526587">
        <w:rPr>
          <w:rFonts w:ascii="Times New Roman" w:eastAsia="Times New Roman" w:hAnsi="Times New Roman" w:cs="Times New Roman"/>
          <w:sz w:val="20"/>
          <w:szCs w:val="20"/>
          <w:lang w:eastAsia="ru-RU"/>
        </w:rPr>
        <w:t>все заявки, содержащие предложения о поставке лекарственных препаратов, происходящих из иностранных государств (за исключением государств - членов Евразийского экономического союза), в том числе о поставке 2 и более лекарственных препаратов, страной происхождения хотя бы одного из которых не является государство - член Евразийского экономического союза, при условии, что на участие в определении поставщика подано не менее 2 заявок, которые удовлетворяют требованиям извещения</w:t>
      </w:r>
      <w:proofErr w:type="gramEnd"/>
      <w:r w:rsidRPr="00526587">
        <w:rPr>
          <w:rFonts w:ascii="Times New Roman" w:eastAsia="Times New Roman" w:hAnsi="Times New Roman" w:cs="Times New Roman"/>
          <w:sz w:val="20"/>
          <w:szCs w:val="20"/>
          <w:lang w:eastAsia="ru-RU"/>
        </w:rPr>
        <w:t xml:space="preserve"> об осуществлении закупки и (или) документации о закупке и которые одновременно: </w:t>
      </w:r>
    </w:p>
    <w:p w:rsidR="00190770" w:rsidRPr="00526587" w:rsidRDefault="00190770" w:rsidP="00190770">
      <w:pPr>
        <w:autoSpaceDE w:val="0"/>
        <w:autoSpaceDN w:val="0"/>
        <w:adjustRightInd w:val="0"/>
        <w:spacing w:after="0" w:line="240" w:lineRule="auto"/>
        <w:ind w:firstLine="567"/>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 содержат предложения о поставке лекарственных препаратов, страной происхождения которых являются государства - члены Евразийского экономического союза; </w:t>
      </w:r>
    </w:p>
    <w:p w:rsidR="00190770" w:rsidRPr="00526587" w:rsidRDefault="00190770" w:rsidP="00190770">
      <w:pPr>
        <w:autoSpaceDE w:val="0"/>
        <w:autoSpaceDN w:val="0"/>
        <w:adjustRightInd w:val="0"/>
        <w:spacing w:after="0" w:line="240" w:lineRule="auto"/>
        <w:ind w:firstLine="567"/>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 не содержат предложений о поставке лекарственных препаратов одного и того же производителя либо производителей, входящих в одну группу лиц, соответствующую признакам, предусмотренным статьей 9 Федерального закона "О защите конкуренции", при сопоставлении этих заявок. </w:t>
      </w:r>
    </w:p>
    <w:p w:rsidR="00190770" w:rsidRPr="00526587" w:rsidRDefault="00190770" w:rsidP="00190770">
      <w:pPr>
        <w:autoSpaceDE w:val="0"/>
        <w:autoSpaceDN w:val="0"/>
        <w:adjustRightInd w:val="0"/>
        <w:spacing w:after="0" w:line="240" w:lineRule="auto"/>
        <w:ind w:firstLine="567"/>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19. </w:t>
      </w:r>
      <w:proofErr w:type="gramStart"/>
      <w:r w:rsidRPr="00526587">
        <w:rPr>
          <w:rFonts w:ascii="Times New Roman" w:eastAsia="Times New Roman" w:hAnsi="Times New Roman" w:cs="Times New Roman"/>
          <w:sz w:val="20"/>
          <w:szCs w:val="20"/>
          <w:lang w:eastAsia="ru-RU"/>
        </w:rPr>
        <w:t xml:space="preserve">Подтверждением страны происхождения лекарственного препарата является сертификат о происхождении товара, выдаваемый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w:t>
      </w:r>
      <w:r w:rsidRPr="00526587">
        <w:rPr>
          <w:rFonts w:ascii="Times New Roman" w:eastAsia="Times New Roman" w:hAnsi="Times New Roman" w:cs="Times New Roman"/>
          <w:sz w:val="20"/>
          <w:szCs w:val="20"/>
          <w:lang w:eastAsia="ru-RU"/>
        </w:rPr>
        <w:lastRenderedPageBreak/>
        <w:t xml:space="preserve">Независимых Государств от 20 ноября 2009 г., и в соответствии с критериями определения страны происхождения товаров, предусмотренными указанными Правилами. </w:t>
      </w:r>
      <w:proofErr w:type="gramEnd"/>
    </w:p>
    <w:p w:rsidR="00190770" w:rsidRPr="00526587" w:rsidRDefault="00190770" w:rsidP="00190770">
      <w:pPr>
        <w:autoSpaceDE w:val="0"/>
        <w:autoSpaceDN w:val="0"/>
        <w:adjustRightInd w:val="0"/>
        <w:spacing w:after="0" w:line="240" w:lineRule="auto"/>
        <w:ind w:firstLine="567"/>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20. </w:t>
      </w:r>
      <w:proofErr w:type="gramStart"/>
      <w:r w:rsidRPr="00526587">
        <w:rPr>
          <w:rFonts w:ascii="Times New Roman" w:eastAsia="Times New Roman" w:hAnsi="Times New Roman" w:cs="Times New Roman"/>
          <w:sz w:val="20"/>
          <w:szCs w:val="20"/>
          <w:lang w:eastAsia="ru-RU"/>
        </w:rPr>
        <w:t xml:space="preserve">В случае если заявка, содержащая предложение о поставке лекарственного препарата, происходящего из иностранного государства (за исключением государств - членов Евразийского экономического союза), не отклоняется в соответствии с установленными </w:t>
      </w:r>
      <w:r w:rsidRPr="00526587">
        <w:rPr>
          <w:rFonts w:ascii="Times New Roman" w:eastAsia="Calibri" w:hAnsi="Times New Roman" w:cs="Times New Roman"/>
          <w:b/>
          <w:sz w:val="20"/>
          <w:szCs w:val="20"/>
        </w:rPr>
        <w:t>Постановлением Правительства Российской Федерации от 30 ноября 2015 года № 1289</w:t>
      </w:r>
      <w:r w:rsidRPr="00526587">
        <w:rPr>
          <w:rFonts w:ascii="Times New Roman" w:eastAsia="Times New Roman" w:hAnsi="Times New Roman" w:cs="Times New Roman"/>
          <w:sz w:val="20"/>
          <w:szCs w:val="20"/>
          <w:lang w:eastAsia="ru-RU"/>
        </w:rPr>
        <w:t xml:space="preserve"> ограничениями, применяются условия допуска для целей осуществления закупок товаров, происходящих из иностранного государства или группы иностранных государств, устанавливаемые Министерством экономического развития Российской Федерации.</w:t>
      </w:r>
      <w:proofErr w:type="gramEnd"/>
    </w:p>
    <w:p w:rsidR="00190770" w:rsidRPr="00526587" w:rsidRDefault="00190770" w:rsidP="00190770">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21. </w:t>
      </w:r>
      <w:proofErr w:type="gramStart"/>
      <w:r w:rsidRPr="00526587">
        <w:rPr>
          <w:rFonts w:ascii="Times New Roman" w:eastAsia="Times New Roman" w:hAnsi="Times New Roman" w:cs="Times New Roman"/>
          <w:sz w:val="20"/>
          <w:szCs w:val="20"/>
          <w:lang w:eastAsia="ru-RU"/>
        </w:rPr>
        <w:t xml:space="preserve">Установленные </w:t>
      </w:r>
      <w:r w:rsidRPr="00526587">
        <w:rPr>
          <w:rFonts w:ascii="Times New Roman" w:eastAsia="Calibri" w:hAnsi="Times New Roman" w:cs="Times New Roman"/>
          <w:b/>
          <w:sz w:val="20"/>
          <w:szCs w:val="20"/>
        </w:rPr>
        <w:t>Постановлением Правительства Российской Федерации от 30 ноября 2015 года № 1289</w:t>
      </w:r>
      <w:r w:rsidRPr="00526587">
        <w:rPr>
          <w:rFonts w:ascii="Times New Roman" w:eastAsia="Times New Roman" w:hAnsi="Times New Roman" w:cs="Times New Roman"/>
          <w:sz w:val="20"/>
          <w:szCs w:val="20"/>
          <w:lang w:eastAsia="ru-RU"/>
        </w:rPr>
        <w:t xml:space="preserve"> ограничения не применяются в случае осуществления закупок лекарственных препаратов, происходящих из иностранных государств (за исключением государств – членов Евразийского экономического союза), в отношении которых на территориях государств – членов Евразийского экономического союза осуществляются исключительно первичная упаковка и вторичная (потребительская) упаковка лекарственных препаратов или вторичная (потребительская) упаковка лекарственных препаратов с обеспечением выпускающего</w:t>
      </w:r>
      <w:proofErr w:type="gramEnd"/>
      <w:r w:rsidRPr="00526587">
        <w:rPr>
          <w:rFonts w:ascii="Times New Roman" w:eastAsia="Times New Roman" w:hAnsi="Times New Roman" w:cs="Times New Roman"/>
          <w:sz w:val="20"/>
          <w:szCs w:val="20"/>
          <w:lang w:eastAsia="ru-RU"/>
        </w:rPr>
        <w:t xml:space="preserve"> контроля их качества, - до 31 декабря 2016 года включительно.</w:t>
      </w:r>
    </w:p>
    <w:p w:rsidR="00190770" w:rsidRPr="00526587" w:rsidRDefault="00190770" w:rsidP="00190770">
      <w:pPr>
        <w:tabs>
          <w:tab w:val="left" w:pos="709"/>
        </w:tabs>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22. </w:t>
      </w:r>
      <w:proofErr w:type="gramStart"/>
      <w:r w:rsidRPr="00526587">
        <w:rPr>
          <w:rFonts w:ascii="Times New Roman" w:eastAsia="Times New Roman" w:hAnsi="Times New Roman" w:cs="Times New Roman"/>
          <w:sz w:val="20"/>
          <w:szCs w:val="20"/>
          <w:lang w:eastAsia="ru-RU"/>
        </w:rPr>
        <w:t xml:space="preserve">В соответствии с </w:t>
      </w:r>
      <w:r w:rsidRPr="00526587">
        <w:rPr>
          <w:rFonts w:ascii="Times New Roman" w:eastAsia="Times New Roman" w:hAnsi="Times New Roman" w:cs="Times New Roman"/>
          <w:b/>
          <w:sz w:val="20"/>
          <w:szCs w:val="20"/>
          <w:lang w:eastAsia="ru-RU"/>
        </w:rPr>
        <w:t>Постановлением Правительства РФ от 16.11.2015 г.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r w:rsidRPr="00526587">
        <w:rPr>
          <w:rFonts w:ascii="Times New Roman" w:eastAsia="Times New Roman" w:hAnsi="Times New Roman" w:cs="Times New Roman"/>
          <w:sz w:val="20"/>
          <w:szCs w:val="20"/>
          <w:lang w:eastAsia="ru-RU"/>
        </w:rPr>
        <w:t xml:space="preserve"> устанавливается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w:t>
      </w:r>
      <w:proofErr w:type="gramEnd"/>
      <w:r w:rsidRPr="00526587">
        <w:rPr>
          <w:rFonts w:ascii="Times New Roman" w:eastAsia="Times New Roman" w:hAnsi="Times New Roman" w:cs="Times New Roman"/>
          <w:sz w:val="20"/>
          <w:szCs w:val="20"/>
          <w:lang w:eastAsia="ru-RU"/>
        </w:rPr>
        <w:t xml:space="preserve"> из иностранных государств,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 за исключением следующих случаев:</w:t>
      </w:r>
    </w:p>
    <w:p w:rsidR="00190770" w:rsidRPr="00526587" w:rsidRDefault="00190770" w:rsidP="00190770">
      <w:pPr>
        <w:tabs>
          <w:tab w:val="left" w:pos="709"/>
        </w:tabs>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а) в реестре российских программ для электронных вычислительных машин и баз данных (далее - реестр)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190770" w:rsidRPr="00526587" w:rsidRDefault="00190770" w:rsidP="00190770">
      <w:pPr>
        <w:tabs>
          <w:tab w:val="left" w:pos="709"/>
        </w:tabs>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proofErr w:type="gramStart"/>
      <w:r w:rsidRPr="00526587">
        <w:rPr>
          <w:rFonts w:ascii="Times New Roman" w:eastAsia="Times New Roman" w:hAnsi="Times New Roman" w:cs="Times New Roman"/>
          <w:sz w:val="20"/>
          <w:szCs w:val="20"/>
          <w:lang w:eastAsia="ru-RU"/>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roofErr w:type="gramEnd"/>
    </w:p>
    <w:p w:rsidR="00190770" w:rsidRPr="00526587" w:rsidRDefault="00190770" w:rsidP="00190770">
      <w:pPr>
        <w:tabs>
          <w:tab w:val="left" w:pos="709"/>
        </w:tabs>
        <w:autoSpaceDE w:val="0"/>
        <w:autoSpaceDN w:val="0"/>
        <w:adjustRightInd w:val="0"/>
        <w:spacing w:after="0" w:line="240" w:lineRule="auto"/>
        <w:ind w:firstLine="426"/>
        <w:contextualSpacing/>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23. </w:t>
      </w:r>
      <w:proofErr w:type="gramStart"/>
      <w:r w:rsidRPr="00526587">
        <w:rPr>
          <w:rFonts w:ascii="Times New Roman" w:eastAsia="Times New Roman" w:hAnsi="Times New Roman" w:cs="Times New Roman"/>
          <w:sz w:val="20"/>
          <w:szCs w:val="20"/>
          <w:lang w:eastAsia="ru-RU"/>
        </w:rPr>
        <w:t>Заказчик при исполнении заключенного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гражданско-правового договора, предметом которого является поставка программного обеспечения и (или) прав на него, не вправе допускать в соответствии с частью 7 статьи 95 указанного Федерального закона замену программного обеспечения, сведения о котором</w:t>
      </w:r>
      <w:proofErr w:type="gramEnd"/>
      <w:r w:rsidRPr="00526587">
        <w:rPr>
          <w:rFonts w:ascii="Times New Roman" w:eastAsia="Times New Roman" w:hAnsi="Times New Roman" w:cs="Times New Roman"/>
          <w:sz w:val="20"/>
          <w:szCs w:val="20"/>
          <w:lang w:eastAsia="ru-RU"/>
        </w:rPr>
        <w:t xml:space="preserve"> </w:t>
      </w:r>
      <w:proofErr w:type="gramStart"/>
      <w:r w:rsidRPr="00526587">
        <w:rPr>
          <w:rFonts w:ascii="Times New Roman" w:eastAsia="Times New Roman" w:hAnsi="Times New Roman" w:cs="Times New Roman"/>
          <w:sz w:val="20"/>
          <w:szCs w:val="20"/>
          <w:lang w:eastAsia="ru-RU"/>
        </w:rPr>
        <w:t>включены</w:t>
      </w:r>
      <w:proofErr w:type="gramEnd"/>
      <w:r w:rsidRPr="00526587">
        <w:rPr>
          <w:rFonts w:ascii="Times New Roman" w:eastAsia="Times New Roman" w:hAnsi="Times New Roman" w:cs="Times New Roman"/>
          <w:sz w:val="20"/>
          <w:szCs w:val="20"/>
          <w:lang w:eastAsia="ru-RU"/>
        </w:rPr>
        <w:t xml:space="preserve"> в реестр, на иное программное обеспечение.</w:t>
      </w:r>
    </w:p>
    <w:p w:rsidR="00190770" w:rsidRPr="00526587" w:rsidRDefault="00190770" w:rsidP="00190770">
      <w:pPr>
        <w:tabs>
          <w:tab w:val="left" w:pos="709"/>
        </w:tabs>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526587">
        <w:rPr>
          <w:rFonts w:ascii="Times New Roman" w:eastAsia="Times New Roman" w:hAnsi="Times New Roman" w:cs="Times New Roman"/>
          <w:sz w:val="20"/>
          <w:szCs w:val="20"/>
          <w:lang w:eastAsia="ru-RU"/>
        </w:rPr>
        <w:t xml:space="preserve">24. </w:t>
      </w:r>
      <w:proofErr w:type="gramStart"/>
      <w:r w:rsidRPr="00526587">
        <w:rPr>
          <w:rFonts w:ascii="Times New Roman" w:eastAsia="Times New Roman" w:hAnsi="Times New Roman" w:cs="Times New Roman"/>
          <w:sz w:val="20"/>
          <w:szCs w:val="20"/>
          <w:lang w:eastAsia="ru-RU"/>
        </w:rPr>
        <w:t xml:space="preserve">В соответствии с </w:t>
      </w:r>
      <w:r w:rsidRPr="00526587">
        <w:rPr>
          <w:rFonts w:ascii="Times New Roman" w:eastAsia="Times New Roman" w:hAnsi="Times New Roman" w:cs="Times New Roman"/>
          <w:b/>
          <w:sz w:val="20"/>
          <w:szCs w:val="20"/>
          <w:lang w:eastAsia="ru-RU"/>
        </w:rPr>
        <w:t>Порядком подготовки обоснования невозможности соблюдения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утвержденным Постановлением Правительства РФ от 16.11.2015 г. № 1236</w:t>
      </w:r>
      <w:r w:rsidRPr="00526587">
        <w:rPr>
          <w:rFonts w:ascii="Times New Roman" w:eastAsia="Calibri" w:hAnsi="Times New Roman" w:cs="Times New Roman"/>
          <w:sz w:val="20"/>
          <w:szCs w:val="20"/>
        </w:rPr>
        <w:t xml:space="preserve"> определены правила подготовки обоснования невозможности соблюдения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roofErr w:type="gramEnd"/>
      <w:r w:rsidRPr="00526587">
        <w:rPr>
          <w:rFonts w:ascii="Times New Roman" w:eastAsia="Calibri" w:hAnsi="Times New Roman" w:cs="Times New Roman"/>
          <w:sz w:val="20"/>
          <w:szCs w:val="20"/>
        </w:rPr>
        <w:t xml:space="preserve"> (далее - обоснование), а также требования к содержанию такого обоснования.</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 xml:space="preserve">25. Обоснование подготавливается заказчиком при осуществлении закупки </w:t>
      </w:r>
      <w:proofErr w:type="gramStart"/>
      <w:r w:rsidRPr="00526587">
        <w:rPr>
          <w:rFonts w:ascii="Times New Roman" w:eastAsia="Calibri" w:hAnsi="Times New Roman" w:cs="Times New Roman"/>
          <w:sz w:val="20"/>
          <w:szCs w:val="20"/>
        </w:rPr>
        <w:t>программного</w:t>
      </w:r>
      <w:proofErr w:type="gramEnd"/>
      <w:r w:rsidRPr="00526587">
        <w:rPr>
          <w:rFonts w:ascii="Times New Roman" w:eastAsia="Calibri" w:hAnsi="Times New Roman" w:cs="Times New Roman"/>
          <w:sz w:val="20"/>
          <w:szCs w:val="20"/>
        </w:rPr>
        <w:t xml:space="preserve"> обеспечения в следующих случаях:</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а) в едином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proofErr w:type="gramStart"/>
      <w:r w:rsidRPr="00526587">
        <w:rPr>
          <w:rFonts w:ascii="Times New Roman" w:eastAsia="Calibri" w:hAnsi="Times New Roman" w:cs="Times New Roman"/>
          <w:sz w:val="20"/>
          <w:szCs w:val="20"/>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roofErr w:type="gramEnd"/>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 xml:space="preserve">26. Обоснование должно содержать указание </w:t>
      </w:r>
      <w:proofErr w:type="gramStart"/>
      <w:r w:rsidRPr="00526587">
        <w:rPr>
          <w:rFonts w:ascii="Times New Roman" w:eastAsia="Calibri" w:hAnsi="Times New Roman" w:cs="Times New Roman"/>
          <w:sz w:val="20"/>
          <w:szCs w:val="20"/>
        </w:rPr>
        <w:t>на</w:t>
      </w:r>
      <w:proofErr w:type="gramEnd"/>
      <w:r w:rsidRPr="00526587">
        <w:rPr>
          <w:rFonts w:ascii="Times New Roman" w:eastAsia="Calibri" w:hAnsi="Times New Roman" w:cs="Times New Roman"/>
          <w:sz w:val="20"/>
          <w:szCs w:val="20"/>
        </w:rPr>
        <w:t>:</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 xml:space="preserve">а) обстоятельство, предусмотренное </w:t>
      </w:r>
      <w:hyperlink w:anchor="Par2" w:history="1">
        <w:proofErr w:type="gramStart"/>
        <w:r w:rsidRPr="00526587">
          <w:rPr>
            <w:rFonts w:ascii="Times New Roman" w:eastAsia="Calibri" w:hAnsi="Times New Roman" w:cs="Times New Roman"/>
            <w:sz w:val="20"/>
            <w:szCs w:val="20"/>
          </w:rPr>
          <w:t>п</w:t>
        </w:r>
        <w:proofErr w:type="gramEnd"/>
        <w:r w:rsidRPr="00526587">
          <w:rPr>
            <w:rFonts w:ascii="Times New Roman" w:eastAsia="Calibri" w:hAnsi="Times New Roman" w:cs="Times New Roman"/>
            <w:sz w:val="20"/>
            <w:szCs w:val="20"/>
          </w:rPr>
          <w:t>/п "а"</w:t>
        </w:r>
      </w:hyperlink>
      <w:r w:rsidRPr="00526587">
        <w:rPr>
          <w:rFonts w:ascii="Times New Roman" w:eastAsia="Calibri" w:hAnsi="Times New Roman" w:cs="Times New Roman"/>
          <w:sz w:val="20"/>
          <w:szCs w:val="20"/>
        </w:rPr>
        <w:t xml:space="preserve"> или </w:t>
      </w:r>
      <w:hyperlink w:anchor="Par3" w:history="1">
        <w:r w:rsidRPr="00526587">
          <w:rPr>
            <w:rFonts w:ascii="Times New Roman" w:eastAsia="Calibri" w:hAnsi="Times New Roman" w:cs="Times New Roman"/>
            <w:sz w:val="20"/>
            <w:szCs w:val="20"/>
          </w:rPr>
          <w:t>"б" ч. 2</w:t>
        </w:r>
      </w:hyperlink>
      <w:r w:rsidRPr="00526587">
        <w:rPr>
          <w:rFonts w:ascii="Times New Roman" w:eastAsia="Calibri" w:hAnsi="Times New Roman" w:cs="Times New Roman"/>
          <w:sz w:val="20"/>
          <w:szCs w:val="20"/>
        </w:rPr>
        <w:t>5 настоящего пункта;</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 xml:space="preserve">б) класс (классы) </w:t>
      </w:r>
      <w:proofErr w:type="gramStart"/>
      <w:r w:rsidRPr="00526587">
        <w:rPr>
          <w:rFonts w:ascii="Times New Roman" w:eastAsia="Calibri" w:hAnsi="Times New Roman" w:cs="Times New Roman"/>
          <w:sz w:val="20"/>
          <w:szCs w:val="20"/>
        </w:rPr>
        <w:t>программного</w:t>
      </w:r>
      <w:proofErr w:type="gramEnd"/>
      <w:r w:rsidRPr="00526587">
        <w:rPr>
          <w:rFonts w:ascii="Times New Roman" w:eastAsia="Calibri" w:hAnsi="Times New Roman" w:cs="Times New Roman"/>
          <w:sz w:val="20"/>
          <w:szCs w:val="20"/>
        </w:rPr>
        <w:t xml:space="preserve"> обеспечения, которому (которым) должно соответствовать программное обеспечение, являющееся объектом закупки;</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в) требования к функциональным, техническим и эксплуатационным характеристикам программного обеспечения, являющегося объектом закупки, установленные заказчиком, с указанием класса (классов), которому (которым) должно соответствовать программное обеспечение;</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proofErr w:type="gramStart"/>
      <w:r w:rsidRPr="00526587">
        <w:rPr>
          <w:rFonts w:ascii="Times New Roman" w:eastAsia="Calibri" w:hAnsi="Times New Roman" w:cs="Times New Roman"/>
          <w:sz w:val="20"/>
          <w:szCs w:val="20"/>
        </w:rPr>
        <w:t>г) функциональные, технические и (или) эксплуатационные характеристики (в том числе их параметры), по которым программное обеспечение, сведения о котором включены в реестр, не соответствует установленным заказчиком требованиям к программному обеспечению, являющемуся объектом закупки, по каждому программному обеспечению (с указанием названия программного обеспечения), сведения о котором включены в реестр и которое соответствует тому же классу программного обеспечения, что и программное обеспечение</w:t>
      </w:r>
      <w:proofErr w:type="gramEnd"/>
      <w:r w:rsidRPr="00526587">
        <w:rPr>
          <w:rFonts w:ascii="Times New Roman" w:eastAsia="Calibri" w:hAnsi="Times New Roman" w:cs="Times New Roman"/>
          <w:sz w:val="20"/>
          <w:szCs w:val="20"/>
        </w:rPr>
        <w:t xml:space="preserve">, являющееся объектом закупки (только для закупки в случае, предусмотренном </w:t>
      </w:r>
      <w:proofErr w:type="gramStart"/>
      <w:r w:rsidRPr="00526587">
        <w:rPr>
          <w:rFonts w:ascii="Times New Roman" w:eastAsia="Calibri" w:hAnsi="Times New Roman" w:cs="Times New Roman"/>
          <w:sz w:val="20"/>
          <w:szCs w:val="20"/>
        </w:rPr>
        <w:t>п</w:t>
      </w:r>
      <w:proofErr w:type="gramEnd"/>
      <w:r w:rsidRPr="00526587">
        <w:rPr>
          <w:rFonts w:ascii="Times New Roman" w:eastAsia="Calibri" w:hAnsi="Times New Roman" w:cs="Times New Roman"/>
          <w:sz w:val="20"/>
          <w:szCs w:val="20"/>
        </w:rPr>
        <w:t>/п "б" ч. 25 настоящего пункта).</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27. Обоснование подготавливается и утверждается заказчиком по состоянию на день размещения извещения об осуществлении закупки в единой информационной системе в сфере закупок.</w:t>
      </w:r>
    </w:p>
    <w:p w:rsidR="00190770" w:rsidRPr="00526587" w:rsidRDefault="00190770" w:rsidP="00190770">
      <w:pPr>
        <w:tabs>
          <w:tab w:val="left" w:pos="709"/>
        </w:tabs>
        <w:autoSpaceDE w:val="0"/>
        <w:autoSpaceDN w:val="0"/>
        <w:adjustRightInd w:val="0"/>
        <w:spacing w:after="0" w:line="240" w:lineRule="auto"/>
        <w:ind w:firstLine="426"/>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t>28. Обоснование размещается заказчиком в единой информационной системе в сфере закупок в порядке, устанавливаемом Правительством Российской Федерации.</w:t>
      </w:r>
    </w:p>
    <w:p w:rsidR="00190770" w:rsidRPr="00526587" w:rsidRDefault="00190770" w:rsidP="00190770">
      <w:pPr>
        <w:tabs>
          <w:tab w:val="left" w:pos="709"/>
        </w:tabs>
        <w:autoSpaceDE w:val="0"/>
        <w:autoSpaceDN w:val="0"/>
        <w:adjustRightInd w:val="0"/>
        <w:spacing w:after="0" w:line="240" w:lineRule="auto"/>
        <w:ind w:firstLine="426"/>
        <w:contextualSpacing/>
        <w:jc w:val="both"/>
        <w:rPr>
          <w:rFonts w:ascii="Times New Roman" w:eastAsia="Calibri" w:hAnsi="Times New Roman" w:cs="Times New Roman"/>
          <w:sz w:val="20"/>
          <w:szCs w:val="20"/>
        </w:rPr>
      </w:pPr>
      <w:r w:rsidRPr="00526587">
        <w:rPr>
          <w:rFonts w:ascii="Times New Roman" w:eastAsia="Calibri" w:hAnsi="Times New Roman" w:cs="Times New Roman"/>
          <w:sz w:val="20"/>
          <w:szCs w:val="20"/>
        </w:rPr>
        <w:lastRenderedPageBreak/>
        <w:t>29. Размещение обоснования в единой информационной системе в сфере закупок осуществляется заказчиком одновременно с размещением извещения об осуществлении закупки.</w:t>
      </w:r>
    </w:p>
    <w:p w:rsidR="00190770" w:rsidRDefault="00190770" w:rsidP="00190770">
      <w:pPr>
        <w:widowControl w:val="0"/>
        <w:tabs>
          <w:tab w:val="left" w:pos="709"/>
        </w:tabs>
        <w:autoSpaceDE w:val="0"/>
        <w:autoSpaceDN w:val="0"/>
        <w:adjustRightInd w:val="0"/>
        <w:spacing w:after="0" w:line="240" w:lineRule="auto"/>
        <w:ind w:firstLine="426"/>
        <w:jc w:val="both"/>
        <w:rPr>
          <w:rFonts w:ascii="Times New Roman" w:eastAsia="Calibri" w:hAnsi="Times New Roman" w:cs="Times New Roman"/>
          <w:b/>
          <w:bCs/>
          <w:sz w:val="20"/>
          <w:szCs w:val="20"/>
        </w:rPr>
      </w:pPr>
      <w:r w:rsidRPr="00526587">
        <w:rPr>
          <w:rFonts w:ascii="Times New Roman" w:eastAsia="Calibri" w:hAnsi="Times New Roman" w:cs="Times New Roman"/>
          <w:sz w:val="20"/>
          <w:szCs w:val="20"/>
        </w:rPr>
        <w:t xml:space="preserve">30. </w:t>
      </w:r>
      <w:proofErr w:type="gramStart"/>
      <w:r w:rsidRPr="00526587">
        <w:rPr>
          <w:rFonts w:ascii="Times New Roman" w:eastAsia="Calibri" w:hAnsi="Times New Roman" w:cs="Times New Roman"/>
          <w:sz w:val="20"/>
          <w:szCs w:val="20"/>
        </w:rPr>
        <w:t xml:space="preserve">В соответствии с </w:t>
      </w:r>
      <w:r w:rsidRPr="00526587">
        <w:rPr>
          <w:rFonts w:ascii="Times New Roman" w:eastAsia="Calibri" w:hAnsi="Times New Roman" w:cs="Times New Roman"/>
          <w:b/>
          <w:bCs/>
          <w:sz w:val="20"/>
          <w:szCs w:val="20"/>
        </w:rPr>
        <w:t xml:space="preserve">Постановлением Правительства РФ от 29.12.2015 № 1457 </w:t>
      </w:r>
      <w:r w:rsidRPr="00526587">
        <w:rPr>
          <w:rFonts w:ascii="Times New Roman" w:eastAsia="Calibri" w:hAnsi="Times New Roman" w:cs="Times New Roman"/>
          <w:sz w:val="20"/>
          <w:szCs w:val="20"/>
        </w:rPr>
        <w:t xml:space="preserve">«О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w:t>
      </w:r>
      <w:r w:rsidRPr="00526587">
        <w:rPr>
          <w:rFonts w:ascii="Times New Roman" w:eastAsia="Calibri" w:hAnsi="Times New Roman" w:cs="Times New Roman"/>
          <w:b/>
          <w:bCs/>
          <w:sz w:val="20"/>
          <w:szCs w:val="20"/>
        </w:rPr>
        <w:t xml:space="preserve">установлен запрет </w:t>
      </w:r>
      <w:r w:rsidRPr="00526587">
        <w:rPr>
          <w:rFonts w:ascii="Times New Roman" w:eastAsia="Calibri" w:hAnsi="Times New Roman" w:cs="Times New Roman"/>
          <w:b/>
          <w:bCs/>
          <w:sz w:val="20"/>
          <w:szCs w:val="20"/>
          <w:u w:val="single"/>
        </w:rPr>
        <w:t>на выполнение работ (оказание услуг) для государственных</w:t>
      </w:r>
      <w:r w:rsidR="00EF0CFB" w:rsidRPr="00526587">
        <w:rPr>
          <w:rFonts w:ascii="Times New Roman" w:eastAsia="Times New Roman" w:hAnsi="Times New Roman" w:cs="Times New Roman"/>
          <w:b/>
          <w:sz w:val="20"/>
          <w:szCs w:val="20"/>
          <w:lang w:eastAsia="ru-RU"/>
        </w:rPr>
        <w:t xml:space="preserve"> и муниципальных</w:t>
      </w:r>
      <w:r w:rsidRPr="00526587">
        <w:rPr>
          <w:rFonts w:ascii="Times New Roman" w:eastAsia="Calibri" w:hAnsi="Times New Roman" w:cs="Times New Roman"/>
          <w:b/>
          <w:bCs/>
          <w:sz w:val="20"/>
          <w:szCs w:val="20"/>
          <w:u w:val="single"/>
        </w:rPr>
        <w:t xml:space="preserve"> нужд</w:t>
      </w:r>
      <w:r w:rsidRPr="00526587">
        <w:rPr>
          <w:rFonts w:ascii="Times New Roman" w:eastAsia="Calibri" w:hAnsi="Times New Roman" w:cs="Times New Roman"/>
          <w:b/>
          <w:bCs/>
          <w:sz w:val="20"/>
          <w:szCs w:val="20"/>
        </w:rPr>
        <w:t xml:space="preserve"> организациями, находящимися под юрисдикцией</w:t>
      </w:r>
      <w:proofErr w:type="gramEnd"/>
      <w:r w:rsidRPr="00526587">
        <w:rPr>
          <w:rFonts w:ascii="Times New Roman" w:eastAsia="Calibri" w:hAnsi="Times New Roman" w:cs="Times New Roman"/>
          <w:b/>
          <w:bCs/>
          <w:sz w:val="20"/>
          <w:szCs w:val="20"/>
        </w:rPr>
        <w:t xml:space="preserve">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w:t>
      </w:r>
    </w:p>
    <w:p w:rsidR="000205DB" w:rsidRPr="00E00A58" w:rsidRDefault="000205DB" w:rsidP="000205D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31. </w:t>
      </w:r>
      <w:r w:rsidRPr="00E00A58">
        <w:rPr>
          <w:rFonts w:ascii="Times New Roman" w:hAnsi="Times New Roman" w:cs="Times New Roman"/>
          <w:sz w:val="20"/>
          <w:szCs w:val="20"/>
        </w:rPr>
        <w:t xml:space="preserve">В соответствии с </w:t>
      </w:r>
      <w:r w:rsidRPr="00E00A58">
        <w:rPr>
          <w:rFonts w:ascii="Times New Roman" w:hAnsi="Times New Roman" w:cs="Times New Roman"/>
          <w:b/>
          <w:sz w:val="20"/>
          <w:szCs w:val="20"/>
        </w:rPr>
        <w:t xml:space="preserve">Постановлением Правительства РФ от 11.08.2014 г. № 791 </w:t>
      </w:r>
      <w:r w:rsidRPr="00E00A58">
        <w:rPr>
          <w:rFonts w:ascii="Times New Roman" w:hAnsi="Times New Roman" w:cs="Times New Roman"/>
          <w:sz w:val="20"/>
          <w:szCs w:val="20"/>
        </w:rPr>
        <w:t>«Об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r w:rsidRPr="00E00A58">
        <w:rPr>
          <w:rFonts w:ascii="Times New Roman" w:hAnsi="Times New Roman" w:cs="Times New Roman"/>
          <w:b/>
          <w:sz w:val="20"/>
          <w:szCs w:val="20"/>
        </w:rPr>
        <w:t xml:space="preserve"> </w:t>
      </w:r>
      <w:r w:rsidRPr="00E00A58">
        <w:rPr>
          <w:rFonts w:ascii="Times New Roman" w:hAnsi="Times New Roman" w:cs="Times New Roman"/>
          <w:sz w:val="20"/>
          <w:szCs w:val="20"/>
        </w:rPr>
        <w:t>установлено, что:</w:t>
      </w:r>
    </w:p>
    <w:p w:rsidR="000205DB" w:rsidRPr="00E00A58" w:rsidRDefault="000205DB" w:rsidP="000205DB">
      <w:pPr>
        <w:autoSpaceDE w:val="0"/>
        <w:autoSpaceDN w:val="0"/>
        <w:adjustRightInd w:val="0"/>
        <w:spacing w:after="0" w:line="240" w:lineRule="auto"/>
        <w:ind w:firstLine="540"/>
        <w:jc w:val="both"/>
        <w:rPr>
          <w:rFonts w:ascii="Times New Roman" w:hAnsi="Times New Roman" w:cs="Times New Roman"/>
          <w:sz w:val="20"/>
          <w:szCs w:val="20"/>
        </w:rPr>
      </w:pPr>
      <w:proofErr w:type="gramStart"/>
      <w:r>
        <w:rPr>
          <w:rFonts w:ascii="Times New Roman" w:hAnsi="Times New Roman" w:cs="Times New Roman"/>
          <w:sz w:val="20"/>
          <w:szCs w:val="20"/>
        </w:rPr>
        <w:t xml:space="preserve">- </w:t>
      </w:r>
      <w:r w:rsidRPr="00E00A58">
        <w:rPr>
          <w:rFonts w:ascii="Times New Roman" w:hAnsi="Times New Roman" w:cs="Times New Roman"/>
          <w:sz w:val="20"/>
          <w:szCs w:val="20"/>
        </w:rPr>
        <w:t xml:space="preserve">осуществление заказчиками закупки товаров легкой промышленности, происходящих из иностранных государств (за исключением государств - членов Евразийского экономического союза), и (или) услуг по прокату таких товаров (далее соответственно - товары, услуги) для обеспечения нужд субъектов Российской Федерации и муниципальных нужд согласно приложению </w:t>
      </w:r>
      <w:r>
        <w:rPr>
          <w:rFonts w:ascii="Times New Roman" w:hAnsi="Times New Roman" w:cs="Times New Roman"/>
          <w:sz w:val="20"/>
          <w:szCs w:val="20"/>
        </w:rPr>
        <w:t xml:space="preserve">№ </w:t>
      </w:r>
      <w:r w:rsidRPr="00E00A58">
        <w:rPr>
          <w:rFonts w:ascii="Times New Roman" w:hAnsi="Times New Roman" w:cs="Times New Roman"/>
          <w:sz w:val="20"/>
          <w:szCs w:val="20"/>
        </w:rPr>
        <w:t xml:space="preserve">2 </w:t>
      </w:r>
      <w:r>
        <w:rPr>
          <w:rFonts w:ascii="Times New Roman" w:hAnsi="Times New Roman" w:cs="Times New Roman"/>
          <w:sz w:val="20"/>
          <w:szCs w:val="20"/>
        </w:rPr>
        <w:t xml:space="preserve">к </w:t>
      </w:r>
      <w:r w:rsidRPr="00F72CA7">
        <w:rPr>
          <w:rFonts w:ascii="Times New Roman" w:eastAsia="Calibri" w:hAnsi="Times New Roman" w:cs="Times New Roman"/>
          <w:b/>
          <w:bCs/>
          <w:sz w:val="20"/>
          <w:szCs w:val="20"/>
        </w:rPr>
        <w:t>Постановлени</w:t>
      </w:r>
      <w:r>
        <w:rPr>
          <w:rFonts w:ascii="Times New Roman" w:eastAsia="Calibri" w:hAnsi="Times New Roman" w:cs="Times New Roman"/>
          <w:b/>
          <w:bCs/>
          <w:sz w:val="20"/>
          <w:szCs w:val="20"/>
        </w:rPr>
        <w:t>ю</w:t>
      </w:r>
      <w:r w:rsidRPr="00F72CA7">
        <w:rPr>
          <w:rFonts w:ascii="Times New Roman" w:eastAsia="Calibri" w:hAnsi="Times New Roman" w:cs="Times New Roman"/>
          <w:b/>
          <w:bCs/>
          <w:sz w:val="20"/>
          <w:szCs w:val="20"/>
        </w:rPr>
        <w:t xml:space="preserve"> Правительства РФ от </w:t>
      </w:r>
      <w:r>
        <w:rPr>
          <w:rFonts w:ascii="Times New Roman" w:eastAsia="Calibri" w:hAnsi="Times New Roman" w:cs="Times New Roman"/>
          <w:b/>
          <w:bCs/>
          <w:sz w:val="20"/>
          <w:szCs w:val="20"/>
        </w:rPr>
        <w:t>11</w:t>
      </w:r>
      <w:r w:rsidRPr="00F72CA7">
        <w:rPr>
          <w:rFonts w:ascii="Times New Roman" w:eastAsia="Calibri" w:hAnsi="Times New Roman" w:cs="Times New Roman"/>
          <w:b/>
          <w:bCs/>
          <w:sz w:val="20"/>
          <w:szCs w:val="20"/>
        </w:rPr>
        <w:t>.</w:t>
      </w:r>
      <w:r>
        <w:rPr>
          <w:rFonts w:ascii="Times New Roman" w:eastAsia="Calibri" w:hAnsi="Times New Roman" w:cs="Times New Roman"/>
          <w:b/>
          <w:bCs/>
          <w:sz w:val="20"/>
          <w:szCs w:val="20"/>
        </w:rPr>
        <w:t>08</w:t>
      </w:r>
      <w:r w:rsidRPr="00F72CA7">
        <w:rPr>
          <w:rFonts w:ascii="Times New Roman" w:eastAsia="Calibri" w:hAnsi="Times New Roman" w:cs="Times New Roman"/>
          <w:b/>
          <w:bCs/>
          <w:sz w:val="20"/>
          <w:szCs w:val="20"/>
        </w:rPr>
        <w:t>.201</w:t>
      </w:r>
      <w:r>
        <w:rPr>
          <w:rFonts w:ascii="Times New Roman" w:eastAsia="Calibri" w:hAnsi="Times New Roman" w:cs="Times New Roman"/>
          <w:b/>
          <w:bCs/>
          <w:sz w:val="20"/>
          <w:szCs w:val="20"/>
        </w:rPr>
        <w:t>4 г.</w:t>
      </w:r>
      <w:r w:rsidRPr="00F72CA7">
        <w:rPr>
          <w:rFonts w:ascii="Times New Roman" w:eastAsia="Calibri" w:hAnsi="Times New Roman" w:cs="Times New Roman"/>
          <w:b/>
          <w:bCs/>
          <w:sz w:val="20"/>
          <w:szCs w:val="20"/>
        </w:rPr>
        <w:t xml:space="preserve"> № </w:t>
      </w:r>
      <w:r>
        <w:rPr>
          <w:rFonts w:ascii="Times New Roman" w:eastAsia="Calibri" w:hAnsi="Times New Roman" w:cs="Times New Roman"/>
          <w:b/>
          <w:bCs/>
          <w:sz w:val="20"/>
          <w:szCs w:val="20"/>
        </w:rPr>
        <w:t xml:space="preserve">791 </w:t>
      </w:r>
      <w:r w:rsidRPr="00E00A58">
        <w:rPr>
          <w:rFonts w:ascii="Times New Roman" w:hAnsi="Times New Roman" w:cs="Times New Roman"/>
          <w:sz w:val="20"/>
          <w:szCs w:val="20"/>
        </w:rPr>
        <w:t>не допускается, за исключением случаев, если производство товаров на территориях государств - членов</w:t>
      </w:r>
      <w:proofErr w:type="gramEnd"/>
      <w:r w:rsidRPr="00E00A58">
        <w:rPr>
          <w:rFonts w:ascii="Times New Roman" w:hAnsi="Times New Roman" w:cs="Times New Roman"/>
          <w:sz w:val="20"/>
          <w:szCs w:val="20"/>
        </w:rPr>
        <w:t xml:space="preserve"> Евразийского экономического союза отсутствует;</w:t>
      </w:r>
    </w:p>
    <w:p w:rsidR="000205DB" w:rsidRPr="00E00A58" w:rsidRDefault="000205DB" w:rsidP="000205DB">
      <w:pPr>
        <w:autoSpaceDE w:val="0"/>
        <w:autoSpaceDN w:val="0"/>
        <w:adjustRightInd w:val="0"/>
        <w:spacing w:after="0" w:line="240" w:lineRule="auto"/>
        <w:ind w:firstLine="540"/>
        <w:jc w:val="both"/>
        <w:rPr>
          <w:rFonts w:ascii="Times New Roman" w:hAnsi="Times New Roman" w:cs="Times New Roman"/>
          <w:sz w:val="20"/>
          <w:szCs w:val="20"/>
        </w:rPr>
      </w:pPr>
      <w:proofErr w:type="gramStart"/>
      <w:r>
        <w:rPr>
          <w:rFonts w:ascii="Times New Roman" w:hAnsi="Times New Roman" w:cs="Times New Roman"/>
          <w:sz w:val="20"/>
          <w:szCs w:val="20"/>
        </w:rPr>
        <w:t xml:space="preserve">- </w:t>
      </w:r>
      <w:r w:rsidRPr="00E00A58">
        <w:rPr>
          <w:rFonts w:ascii="Times New Roman" w:hAnsi="Times New Roman" w:cs="Times New Roman"/>
          <w:sz w:val="20"/>
          <w:szCs w:val="20"/>
        </w:rPr>
        <w:t xml:space="preserve">дополнительным требованием к участникам закупки товаров и (или) услуг для обеспечения нужд субъектов Российской Федерации и муниципальных нужд, предусмотренных приложением </w:t>
      </w:r>
      <w:r>
        <w:rPr>
          <w:rFonts w:ascii="Times New Roman" w:hAnsi="Times New Roman" w:cs="Times New Roman"/>
          <w:sz w:val="20"/>
          <w:szCs w:val="20"/>
        </w:rPr>
        <w:t xml:space="preserve">№ </w:t>
      </w:r>
      <w:r w:rsidRPr="00E00A58">
        <w:rPr>
          <w:rFonts w:ascii="Times New Roman" w:hAnsi="Times New Roman" w:cs="Times New Roman"/>
          <w:sz w:val="20"/>
          <w:szCs w:val="20"/>
        </w:rPr>
        <w:t xml:space="preserve">2 </w:t>
      </w:r>
      <w:r>
        <w:rPr>
          <w:rFonts w:ascii="Times New Roman" w:hAnsi="Times New Roman" w:cs="Times New Roman"/>
          <w:sz w:val="20"/>
          <w:szCs w:val="20"/>
        </w:rPr>
        <w:t xml:space="preserve">к </w:t>
      </w:r>
      <w:r w:rsidRPr="00F72CA7">
        <w:rPr>
          <w:rFonts w:ascii="Times New Roman" w:eastAsia="Calibri" w:hAnsi="Times New Roman" w:cs="Times New Roman"/>
          <w:b/>
          <w:bCs/>
          <w:sz w:val="20"/>
          <w:szCs w:val="20"/>
        </w:rPr>
        <w:t>Постановлени</w:t>
      </w:r>
      <w:r>
        <w:rPr>
          <w:rFonts w:ascii="Times New Roman" w:eastAsia="Calibri" w:hAnsi="Times New Roman" w:cs="Times New Roman"/>
          <w:b/>
          <w:bCs/>
          <w:sz w:val="20"/>
          <w:szCs w:val="20"/>
        </w:rPr>
        <w:t>ю</w:t>
      </w:r>
      <w:r w:rsidRPr="00F72CA7">
        <w:rPr>
          <w:rFonts w:ascii="Times New Roman" w:eastAsia="Calibri" w:hAnsi="Times New Roman" w:cs="Times New Roman"/>
          <w:b/>
          <w:bCs/>
          <w:sz w:val="20"/>
          <w:szCs w:val="20"/>
        </w:rPr>
        <w:t xml:space="preserve"> Правительства РФ от </w:t>
      </w:r>
      <w:r>
        <w:rPr>
          <w:rFonts w:ascii="Times New Roman" w:eastAsia="Calibri" w:hAnsi="Times New Roman" w:cs="Times New Roman"/>
          <w:b/>
          <w:bCs/>
          <w:sz w:val="20"/>
          <w:szCs w:val="20"/>
        </w:rPr>
        <w:t>11</w:t>
      </w:r>
      <w:r w:rsidRPr="00F72CA7">
        <w:rPr>
          <w:rFonts w:ascii="Times New Roman" w:eastAsia="Calibri" w:hAnsi="Times New Roman" w:cs="Times New Roman"/>
          <w:b/>
          <w:bCs/>
          <w:sz w:val="20"/>
          <w:szCs w:val="20"/>
        </w:rPr>
        <w:t>.</w:t>
      </w:r>
      <w:r>
        <w:rPr>
          <w:rFonts w:ascii="Times New Roman" w:eastAsia="Calibri" w:hAnsi="Times New Roman" w:cs="Times New Roman"/>
          <w:b/>
          <w:bCs/>
          <w:sz w:val="20"/>
          <w:szCs w:val="20"/>
        </w:rPr>
        <w:t>08</w:t>
      </w:r>
      <w:r w:rsidRPr="00F72CA7">
        <w:rPr>
          <w:rFonts w:ascii="Times New Roman" w:eastAsia="Calibri" w:hAnsi="Times New Roman" w:cs="Times New Roman"/>
          <w:b/>
          <w:bCs/>
          <w:sz w:val="20"/>
          <w:szCs w:val="20"/>
        </w:rPr>
        <w:t>.201</w:t>
      </w:r>
      <w:r>
        <w:rPr>
          <w:rFonts w:ascii="Times New Roman" w:eastAsia="Calibri" w:hAnsi="Times New Roman" w:cs="Times New Roman"/>
          <w:b/>
          <w:bCs/>
          <w:sz w:val="20"/>
          <w:szCs w:val="20"/>
        </w:rPr>
        <w:t>4 г.</w:t>
      </w:r>
      <w:r w:rsidRPr="00F72CA7">
        <w:rPr>
          <w:rFonts w:ascii="Times New Roman" w:eastAsia="Calibri" w:hAnsi="Times New Roman" w:cs="Times New Roman"/>
          <w:b/>
          <w:bCs/>
          <w:sz w:val="20"/>
          <w:szCs w:val="20"/>
        </w:rPr>
        <w:t xml:space="preserve"> № </w:t>
      </w:r>
      <w:r>
        <w:rPr>
          <w:rFonts w:ascii="Times New Roman" w:eastAsia="Calibri" w:hAnsi="Times New Roman" w:cs="Times New Roman"/>
          <w:b/>
          <w:bCs/>
          <w:sz w:val="20"/>
          <w:szCs w:val="20"/>
        </w:rPr>
        <w:t>791</w:t>
      </w:r>
      <w:r w:rsidRPr="00E00A58">
        <w:rPr>
          <w:rFonts w:ascii="Times New Roman" w:hAnsi="Times New Roman" w:cs="Times New Roman"/>
          <w:sz w:val="20"/>
          <w:szCs w:val="20"/>
        </w:rPr>
        <w:t>, является использование при производстве товаров и (или) оказании услуг материалов или полуфабрикатов, страной происхождения которых является государство - член Евразийского экономического союза (далее - материалы или полуфабрикаты).</w:t>
      </w:r>
      <w:proofErr w:type="gramEnd"/>
      <w:r w:rsidRPr="00E00A58">
        <w:rPr>
          <w:rFonts w:ascii="Times New Roman" w:hAnsi="Times New Roman" w:cs="Times New Roman"/>
          <w:sz w:val="20"/>
          <w:szCs w:val="20"/>
        </w:rPr>
        <w:t xml:space="preserve"> Указанное дополнительное требование не действует в случае, если на территориях государств - членов Евразийского экономического союза отсутствует производство товаров, материалов или полуфабрикатов;</w:t>
      </w:r>
    </w:p>
    <w:p w:rsidR="000205DB" w:rsidRPr="00526587" w:rsidRDefault="000205DB" w:rsidP="000205DB">
      <w:pPr>
        <w:widowControl w:val="0"/>
        <w:tabs>
          <w:tab w:val="left" w:pos="709"/>
        </w:tabs>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r w:rsidRPr="00E00A58">
        <w:rPr>
          <w:rFonts w:ascii="Times New Roman" w:hAnsi="Times New Roman" w:cs="Times New Roman"/>
          <w:sz w:val="20"/>
          <w:szCs w:val="20"/>
        </w:rPr>
        <w:t>подтверждение отсутствия на территории Российской Федерации производства товаров, материалов или полуфабрикатов осуществляется уполномоченным органом Российской Федерации в установленном им порядке.</w:t>
      </w:r>
    </w:p>
    <w:p w:rsidR="00190770" w:rsidRPr="00526587"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190770" w:rsidRPr="00526587" w:rsidRDefault="00190770" w:rsidP="00190770">
      <w:pPr>
        <w:autoSpaceDE w:val="0"/>
        <w:autoSpaceDN w:val="0"/>
        <w:adjustRightInd w:val="0"/>
        <w:spacing w:before="120" w:after="0" w:line="240" w:lineRule="auto"/>
        <w:ind w:firstLine="540"/>
        <w:jc w:val="center"/>
        <w:rPr>
          <w:rFonts w:ascii="Times New Roman" w:eastAsia="Calibri" w:hAnsi="Times New Roman" w:cs="Times New Roman"/>
          <w:b/>
          <w:bCs/>
          <w:sz w:val="20"/>
          <w:szCs w:val="20"/>
        </w:rPr>
      </w:pPr>
      <w:r w:rsidRPr="00526587">
        <w:rPr>
          <w:rFonts w:ascii="Times New Roman" w:eastAsia="Calibri" w:hAnsi="Times New Roman" w:cs="Times New Roman"/>
          <w:b/>
          <w:bCs/>
          <w:sz w:val="20"/>
          <w:szCs w:val="20"/>
        </w:rPr>
        <w:t xml:space="preserve">9. </w:t>
      </w:r>
      <w:r w:rsidRPr="00526587">
        <w:rPr>
          <w:rFonts w:ascii="Times New Roman" w:eastAsia="Times New Roman" w:hAnsi="Times New Roman" w:cs="Times New Roman"/>
          <w:b/>
          <w:bCs/>
          <w:sz w:val="20"/>
          <w:szCs w:val="20"/>
          <w:lang w:eastAsia="ru-RU"/>
        </w:rPr>
        <w:t>Порядок предоставления участникам открытого конкурса разъяснений положений конкурсной документации и внесение в нее изменений</w:t>
      </w:r>
      <w:r w:rsidRPr="00526587">
        <w:rPr>
          <w:rFonts w:ascii="Times New Roman" w:eastAsia="Calibri" w:hAnsi="Times New Roman" w:cs="Times New Roman"/>
          <w:b/>
          <w:bCs/>
          <w:sz w:val="20"/>
          <w:szCs w:val="20"/>
        </w:rPr>
        <w:t>.</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Calibri" w:hAnsi="Times New Roman" w:cs="Times New Roman"/>
          <w:bCs/>
          <w:sz w:val="20"/>
          <w:szCs w:val="20"/>
        </w:rPr>
        <w:t xml:space="preserve">1. </w:t>
      </w:r>
      <w:r w:rsidRPr="00526587">
        <w:rPr>
          <w:rFonts w:ascii="Times New Roman" w:eastAsia="Times New Roman" w:hAnsi="Times New Roman" w:cs="Times New Roman"/>
          <w:sz w:val="20"/>
          <w:szCs w:val="20"/>
          <w:lang w:eastAsia="ru-RU"/>
        </w:rPr>
        <w:t xml:space="preserve">Заказчик вправе принять решение о внесении изменений в конкурсную документацию не </w:t>
      </w:r>
      <w:proofErr w:type="gramStart"/>
      <w:r w:rsidRPr="00526587">
        <w:rPr>
          <w:rFonts w:ascii="Times New Roman" w:eastAsia="Times New Roman" w:hAnsi="Times New Roman" w:cs="Times New Roman"/>
          <w:sz w:val="20"/>
          <w:szCs w:val="20"/>
          <w:lang w:eastAsia="ru-RU"/>
        </w:rPr>
        <w:t>позднее</w:t>
      </w:r>
      <w:proofErr w:type="gramEnd"/>
      <w:r w:rsidRPr="00526587">
        <w:rPr>
          <w:rFonts w:ascii="Times New Roman" w:eastAsia="Times New Roman" w:hAnsi="Times New Roman" w:cs="Times New Roman"/>
          <w:sz w:val="20"/>
          <w:szCs w:val="20"/>
          <w:lang w:eastAsia="ru-RU"/>
        </w:rPr>
        <w:t xml:space="preserve"> чем за пять дней до даты окончания срока подачи заявок на участие в открытом конкурсе. </w:t>
      </w:r>
      <w:r w:rsidRPr="00526587">
        <w:rPr>
          <w:rFonts w:ascii="Times New Roman" w:eastAsia="Calibri" w:hAnsi="Times New Roman" w:cs="Times New Roman"/>
          <w:sz w:val="20"/>
          <w:szCs w:val="20"/>
        </w:rPr>
        <w:t xml:space="preserve">Заказчик направляет уполномоченному органу такие изменения в день принятия решения о внесении изменений. </w:t>
      </w:r>
      <w:r w:rsidRPr="00526587">
        <w:rPr>
          <w:rFonts w:ascii="Times New Roman" w:eastAsia="Times New Roman" w:hAnsi="Times New Roman" w:cs="Times New Roman"/>
          <w:sz w:val="20"/>
          <w:szCs w:val="20"/>
          <w:lang w:eastAsia="ru-RU"/>
        </w:rPr>
        <w:t xml:space="preserve">Изменение объекта закупки, увеличение размера обеспечения заявок на участие в открытом конкурсе не допускаются. </w:t>
      </w:r>
      <w:proofErr w:type="gramStart"/>
      <w:r w:rsidRPr="00526587">
        <w:rPr>
          <w:rFonts w:ascii="Times New Roman" w:eastAsia="Times New Roman" w:hAnsi="Times New Roman" w:cs="Times New Roman"/>
          <w:sz w:val="20"/>
          <w:szCs w:val="20"/>
          <w:lang w:eastAsia="ru-RU"/>
        </w:rPr>
        <w:t xml:space="preserve">В течение одного дня с даты принятия решения о внесении изменений в конкурсную документацию и </w:t>
      </w:r>
      <w:r w:rsidRPr="00526587">
        <w:rPr>
          <w:rFonts w:ascii="Times New Roman" w:eastAsia="Calibri" w:hAnsi="Times New Roman" w:cs="Times New Roman"/>
          <w:sz w:val="20"/>
          <w:szCs w:val="20"/>
        </w:rPr>
        <w:t xml:space="preserve">получения изменений, представленных заказчиком, </w:t>
      </w:r>
      <w:r w:rsidRPr="00526587">
        <w:rPr>
          <w:rFonts w:ascii="Times New Roman" w:eastAsia="Times New Roman" w:hAnsi="Times New Roman" w:cs="Times New Roman"/>
          <w:sz w:val="20"/>
          <w:szCs w:val="20"/>
          <w:lang w:eastAsia="ru-RU"/>
        </w:rPr>
        <w:t xml:space="preserve">такие изменения размещаются </w:t>
      </w:r>
      <w:r w:rsidRPr="00526587">
        <w:rPr>
          <w:rFonts w:ascii="Times New Roman" w:eastAsia="Calibri" w:hAnsi="Times New Roman" w:cs="Times New Roman"/>
          <w:sz w:val="20"/>
          <w:szCs w:val="20"/>
        </w:rPr>
        <w:t xml:space="preserve">уполномоченным органом </w:t>
      </w:r>
      <w:r w:rsidRPr="00526587">
        <w:rPr>
          <w:rFonts w:ascii="Times New Roman" w:eastAsia="Times New Roman" w:hAnsi="Times New Roman" w:cs="Times New Roman"/>
          <w:sz w:val="20"/>
          <w:szCs w:val="20"/>
          <w:lang w:eastAsia="ru-RU"/>
        </w:rPr>
        <w:t>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w:t>
      </w:r>
      <w:proofErr w:type="gramEnd"/>
      <w:r w:rsidRPr="00526587">
        <w:rPr>
          <w:rFonts w:ascii="Times New Roman" w:eastAsia="Times New Roman" w:hAnsi="Times New Roman" w:cs="Times New Roman"/>
          <w:sz w:val="20"/>
          <w:szCs w:val="20"/>
          <w:lang w:eastAsia="ru-RU"/>
        </w:rPr>
        <w:t xml:space="preserve"> </w:t>
      </w:r>
      <w:proofErr w:type="gramStart"/>
      <w:r w:rsidRPr="00526587">
        <w:rPr>
          <w:rFonts w:ascii="Times New Roman" w:eastAsia="Times New Roman" w:hAnsi="Times New Roman" w:cs="Times New Roman"/>
          <w:sz w:val="20"/>
          <w:szCs w:val="20"/>
          <w:lang w:eastAsia="ru-RU"/>
        </w:rPr>
        <w:t xml:space="preserve">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w:t>
      </w:r>
      <w:r w:rsidRPr="00526587">
        <w:rPr>
          <w:rFonts w:ascii="Times New Roman" w:eastAsia="Calibri" w:hAnsi="Times New Roman" w:cs="Times New Roman"/>
          <w:sz w:val="20"/>
          <w:szCs w:val="20"/>
        </w:rPr>
        <w:t>Федеральным законом от 05.04.2013 г. № 44-ФЗ</w:t>
      </w:r>
      <w:r w:rsidRPr="00526587">
        <w:rPr>
          <w:rFonts w:ascii="Times New Roman" w:eastAsia="Times New Roman" w:hAnsi="Times New Roman" w:cs="Times New Roman"/>
          <w:sz w:val="20"/>
          <w:szCs w:val="20"/>
          <w:lang w:eastAsia="ru-RU"/>
        </w:rPr>
        <w:t>.</w:t>
      </w:r>
      <w:proofErr w:type="gramEnd"/>
      <w:r w:rsidRPr="00526587">
        <w:rPr>
          <w:rFonts w:ascii="Times New Roman" w:eastAsia="Times New Roman" w:hAnsi="Times New Roman" w:cs="Times New Roman"/>
          <w:sz w:val="20"/>
          <w:szCs w:val="20"/>
          <w:lang w:eastAsia="ru-RU"/>
        </w:rPr>
        <w:t xml:space="preserve">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190770" w:rsidRPr="00526587"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2. Любой участник открытого конкурса вправе направить в письменной форме </w:t>
      </w:r>
      <w:r w:rsidRPr="00526587">
        <w:rPr>
          <w:rFonts w:ascii="Times New Roman" w:eastAsia="Calibri" w:hAnsi="Times New Roman" w:cs="Times New Roman"/>
          <w:sz w:val="20"/>
          <w:szCs w:val="20"/>
        </w:rPr>
        <w:t xml:space="preserve">уполномоченному органу </w:t>
      </w:r>
      <w:r w:rsidRPr="00526587">
        <w:rPr>
          <w:rFonts w:ascii="Times New Roman" w:eastAsia="Times New Roman" w:hAnsi="Times New Roman" w:cs="Times New Roman"/>
          <w:sz w:val="20"/>
          <w:szCs w:val="20"/>
          <w:lang w:eastAsia="ru-RU"/>
        </w:rPr>
        <w:t xml:space="preserve">запрос о даче разъяснений положений конкурсной документации. В течение двух рабочих дней с даты поступления указанного запроса уполномоченный орган после получения разъяснений заказчика направляет в письменной форме или в форме электронного документа разъяснения положений конкурсной документации, если указанный запрос поступил в уполномоченный орган не </w:t>
      </w:r>
      <w:proofErr w:type="gramStart"/>
      <w:r w:rsidRPr="00526587">
        <w:rPr>
          <w:rFonts w:ascii="Times New Roman" w:eastAsia="Times New Roman" w:hAnsi="Times New Roman" w:cs="Times New Roman"/>
          <w:sz w:val="20"/>
          <w:szCs w:val="20"/>
          <w:lang w:eastAsia="ru-RU"/>
        </w:rPr>
        <w:t>позднее</w:t>
      </w:r>
      <w:proofErr w:type="gramEnd"/>
      <w:r w:rsidRPr="00526587">
        <w:rPr>
          <w:rFonts w:ascii="Times New Roman" w:eastAsia="Times New Roman" w:hAnsi="Times New Roman" w:cs="Times New Roman"/>
          <w:sz w:val="20"/>
          <w:szCs w:val="20"/>
          <w:lang w:eastAsia="ru-RU"/>
        </w:rPr>
        <w:t xml:space="preserve"> чем за пять дней до даты окончания срока подачи заявок на участие в открытом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526587">
        <w:rPr>
          <w:rFonts w:ascii="Times New Roman" w:eastAsia="Times New Roman" w:hAnsi="Times New Roman" w:cs="Times New Roman"/>
          <w:sz w:val="20"/>
          <w:szCs w:val="20"/>
          <w:lang w:eastAsia="ru-RU"/>
        </w:rPr>
        <w:t xml:space="preserve">3. В течение одного рабочего дня с даты направления разъяснений положений конкурсной документации такие разъяснения должны быть размещены </w:t>
      </w:r>
      <w:r w:rsidRPr="00526587">
        <w:rPr>
          <w:rFonts w:ascii="Times New Roman" w:eastAsia="Calibri" w:hAnsi="Times New Roman" w:cs="Times New Roman"/>
          <w:sz w:val="20"/>
          <w:szCs w:val="20"/>
        </w:rPr>
        <w:t xml:space="preserve">уполномоченным органом </w:t>
      </w:r>
      <w:r w:rsidRPr="00526587">
        <w:rPr>
          <w:rFonts w:ascii="Times New Roman" w:eastAsia="Times New Roman" w:hAnsi="Times New Roman" w:cs="Times New Roman"/>
          <w:sz w:val="20"/>
          <w:szCs w:val="20"/>
          <w:lang w:eastAsia="ru-RU"/>
        </w:rPr>
        <w:t>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4. Даты начала и окончания срока предоставления участникам открытого конкурса разъяснений положений </w:t>
      </w:r>
      <w:r w:rsidRPr="00EF0CFB">
        <w:rPr>
          <w:rFonts w:ascii="Times New Roman" w:eastAsia="Times New Roman" w:hAnsi="Times New Roman" w:cs="Times New Roman"/>
          <w:sz w:val="20"/>
          <w:szCs w:val="20"/>
          <w:lang w:eastAsia="ru-RU"/>
        </w:rPr>
        <w:t xml:space="preserve">конкурсной документации </w:t>
      </w:r>
      <w:r w:rsidRPr="00EF0CFB">
        <w:rPr>
          <w:rFonts w:ascii="Times New Roman" w:eastAsia="Calibri" w:hAnsi="Times New Roman" w:cs="Times New Roman"/>
          <w:b/>
          <w:i/>
          <w:sz w:val="20"/>
          <w:szCs w:val="20"/>
        </w:rPr>
        <w:t>указаны в информационной карте настоящей документации</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10. Предоставление конкурсной документации заинтересованным лицам</w:t>
      </w:r>
    </w:p>
    <w:p w:rsidR="00190770" w:rsidRPr="00EF0CFB" w:rsidRDefault="00190770" w:rsidP="00190770">
      <w:pPr>
        <w:spacing w:after="0" w:line="240" w:lineRule="auto"/>
        <w:ind w:right="-2" w:firstLine="539"/>
        <w:contextualSpacing/>
        <w:jc w:val="both"/>
        <w:rPr>
          <w:rFonts w:ascii="Times New Roman" w:eastAsia="Times New Roman" w:hAnsi="Times New Roman" w:cs="Times New Roman"/>
          <w:sz w:val="20"/>
          <w:szCs w:val="20"/>
          <w:lang w:eastAsia="ru-RU"/>
        </w:rPr>
      </w:pPr>
      <w:r w:rsidRPr="00EF0CFB">
        <w:rPr>
          <w:rFonts w:ascii="Times New Roman" w:eastAsia="Calibri" w:hAnsi="Times New Roman" w:cs="Times New Roman"/>
          <w:sz w:val="20"/>
          <w:szCs w:val="20"/>
        </w:rPr>
        <w:t xml:space="preserve">После даты размещения извещения о проведении открытого конкурса </w:t>
      </w:r>
      <w:r w:rsidRPr="00EF0CFB">
        <w:rPr>
          <w:rFonts w:ascii="Times New Roman" w:eastAsia="Calibri" w:hAnsi="Times New Roman" w:cs="Times New Roman"/>
          <w:b/>
          <w:sz w:val="20"/>
          <w:szCs w:val="20"/>
        </w:rPr>
        <w:t>уполномоченный орган</w:t>
      </w:r>
      <w:r w:rsidRPr="00EF0CFB">
        <w:rPr>
          <w:rFonts w:ascii="Times New Roman" w:eastAsia="Calibri" w:hAnsi="Times New Roman" w:cs="Times New Roman"/>
          <w:sz w:val="20"/>
          <w:szCs w:val="20"/>
        </w:rPr>
        <w:t xml:space="preserve">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предоставляет такому лицу конкурсную документацию в порядке, указанном в </w:t>
      </w:r>
      <w:r w:rsidRPr="00EF0CFB">
        <w:rPr>
          <w:rFonts w:ascii="Times New Roman" w:eastAsia="Calibri" w:hAnsi="Times New Roman" w:cs="Times New Roman"/>
          <w:b/>
          <w:sz w:val="20"/>
          <w:szCs w:val="20"/>
        </w:rPr>
        <w:t>информационной карте</w:t>
      </w:r>
      <w:r w:rsidRPr="00EF0CFB">
        <w:rPr>
          <w:rFonts w:ascii="Times New Roman" w:eastAsia="Calibri" w:hAnsi="Times New Roman" w:cs="Times New Roman"/>
          <w:sz w:val="20"/>
          <w:szCs w:val="20"/>
        </w:rPr>
        <w:t xml:space="preserve">.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указание об этом содержится в </w:t>
      </w:r>
      <w:r w:rsidRPr="00EF0CFB">
        <w:rPr>
          <w:rFonts w:ascii="Times New Roman" w:eastAsia="Calibri" w:hAnsi="Times New Roman" w:cs="Times New Roman"/>
          <w:b/>
          <w:sz w:val="20"/>
          <w:szCs w:val="20"/>
        </w:rPr>
        <w:t>информационной карте</w:t>
      </w:r>
      <w:r w:rsidRPr="00EF0CFB">
        <w:rPr>
          <w:rFonts w:ascii="Times New Roman" w:eastAsia="Calibri" w:hAnsi="Times New Roman" w:cs="Times New Roman"/>
          <w:sz w:val="20"/>
          <w:szCs w:val="20"/>
        </w:rPr>
        <w:t xml:space="preserve">, за исключением случаев предоставления конкурсной документации в форме </w:t>
      </w:r>
      <w:r w:rsidRPr="00EF0CFB">
        <w:rPr>
          <w:rFonts w:ascii="Times New Roman" w:eastAsia="Calibri" w:hAnsi="Times New Roman" w:cs="Times New Roman"/>
          <w:sz w:val="20"/>
          <w:szCs w:val="20"/>
        </w:rPr>
        <w:lastRenderedPageBreak/>
        <w:t>электронного документа. Предоставление конкурсной документации в форме электронного документа осуществляется без взимания платы.</w:t>
      </w: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11. Отмена определения поставщика (подрядчика, исполнителя)</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1. Заказчик, Уполномоченный орган вправе отменить определение поставщика (подрядчика, исполнителя), не </w:t>
      </w:r>
      <w:proofErr w:type="gramStart"/>
      <w:r w:rsidRPr="00EF0CFB">
        <w:rPr>
          <w:rFonts w:ascii="Times New Roman" w:eastAsia="Calibri" w:hAnsi="Times New Roman" w:cs="Times New Roman"/>
          <w:sz w:val="20"/>
          <w:szCs w:val="20"/>
        </w:rPr>
        <w:t>позднее</w:t>
      </w:r>
      <w:proofErr w:type="gramEnd"/>
      <w:r w:rsidRPr="00EF0CFB">
        <w:rPr>
          <w:rFonts w:ascii="Times New Roman" w:eastAsia="Calibri" w:hAnsi="Times New Roman" w:cs="Times New Roman"/>
          <w:sz w:val="20"/>
          <w:szCs w:val="20"/>
        </w:rPr>
        <w:t xml:space="preserve"> чем за пять дней до даты окончания срока подачи заявок на участие в </w:t>
      </w:r>
      <w:r w:rsidRPr="00EF0CFB">
        <w:rPr>
          <w:rFonts w:ascii="Times New Roman" w:eastAsia="Calibri" w:hAnsi="Times New Roman" w:cs="Times New Roman"/>
          <w:bCs/>
          <w:sz w:val="20"/>
          <w:szCs w:val="20"/>
        </w:rPr>
        <w:t>открытом конкурсе</w:t>
      </w:r>
      <w:r w:rsidRPr="00EF0CFB">
        <w:rPr>
          <w:rFonts w:ascii="Times New Roman" w:eastAsia="Calibri" w:hAnsi="Times New Roman" w:cs="Times New Roman"/>
          <w:sz w:val="20"/>
          <w:szCs w:val="20"/>
        </w:rPr>
        <w:t>, о чем в случае отмены заказчиком уполномоченный орган должен быть письменно уведомлен заказчиком не позднее чем за 2 рабочих дня до наступления срока, определенного законодательством. Уполномоченный орган в день принятия заказчиком, уполномоченным органом решения размещает в единой информационной системе в сфере закупок извещение об отмене определения поставщика (подрядчика, исполнителя), а также незамедлительно доводит данную информацию до сведения участников закупки, подавших заявки (при наличии информации для осуществления связи с данными участниками).</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По истечении срока отмены определения поставщика (подрядчика, исполнителя) в соответствии с частью 1 настоящего пункта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3. Решение об отмене определения поставщика (подрядчика, исполнителя) размещается в единой информационной системе в день принятия этого решения.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4. При отмене определения поставщика (подрядчика, исполнителя) заказчик, Уполномоченный орган не несут ответственность перед участниками закупки, подавшими заявки.</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p>
    <w:p w:rsidR="00190770" w:rsidRPr="00EF0CFB" w:rsidRDefault="00190770" w:rsidP="00190770">
      <w:pPr>
        <w:autoSpaceDE w:val="0"/>
        <w:autoSpaceDN w:val="0"/>
        <w:adjustRightInd w:val="0"/>
        <w:spacing w:before="120" w:after="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12. Информация о валюте, используемой для формирования цены</w:t>
      </w:r>
    </w:p>
    <w:p w:rsidR="00190770" w:rsidRPr="00EF0CFB" w:rsidRDefault="00190770" w:rsidP="00190770">
      <w:pPr>
        <w:autoSpaceDE w:val="0"/>
        <w:autoSpaceDN w:val="0"/>
        <w:adjustRightInd w:val="0"/>
        <w:spacing w:after="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контракта и расчетов с поставщиками (подрядчиками, исполнителями).</w:t>
      </w:r>
    </w:p>
    <w:p w:rsidR="00190770" w:rsidRPr="00EF0CFB" w:rsidRDefault="00190770" w:rsidP="00190770">
      <w:pPr>
        <w:autoSpaceDE w:val="0"/>
        <w:autoSpaceDN w:val="0"/>
        <w:adjustRightInd w:val="0"/>
        <w:spacing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190770" w:rsidRPr="00EF0CFB" w:rsidRDefault="00190770" w:rsidP="00190770">
      <w:pPr>
        <w:spacing w:after="0" w:line="240" w:lineRule="auto"/>
        <w:ind w:right="-2" w:firstLine="539"/>
        <w:contextualSpacing/>
        <w:jc w:val="both"/>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sz w:val="20"/>
          <w:szCs w:val="20"/>
          <w:lang w:eastAsia="ru-RU"/>
        </w:rPr>
        <w:t>Валютой, используемой для формирования цены контракта</w:t>
      </w:r>
      <w:r w:rsidRPr="00EF0CFB">
        <w:rPr>
          <w:rFonts w:ascii="Times New Roman" w:eastAsia="Times New Roman" w:hAnsi="Times New Roman" w:cs="Times New Roman"/>
          <w:b/>
          <w:sz w:val="20"/>
          <w:szCs w:val="20"/>
          <w:lang w:eastAsia="ru-RU"/>
        </w:rPr>
        <w:t xml:space="preserve"> </w:t>
      </w:r>
      <w:r w:rsidRPr="00EF0CFB">
        <w:rPr>
          <w:rFonts w:ascii="Times New Roman" w:eastAsia="Times New Roman" w:hAnsi="Times New Roman" w:cs="Times New Roman"/>
          <w:sz w:val="20"/>
          <w:szCs w:val="20"/>
          <w:lang w:eastAsia="ru-RU"/>
        </w:rPr>
        <w:t xml:space="preserve">и расчетов с </w:t>
      </w:r>
      <w:r w:rsidRPr="00EF0CFB">
        <w:rPr>
          <w:rFonts w:ascii="Times New Roman" w:eastAsia="Times New Roman" w:hAnsi="Times New Roman" w:cs="Times New Roman"/>
          <w:bCs/>
          <w:sz w:val="20"/>
          <w:szCs w:val="20"/>
          <w:lang w:eastAsia="ru-RU"/>
        </w:rPr>
        <w:t>поставщиками (подрядчиками, исполнителями)</w:t>
      </w:r>
      <w:r w:rsidRPr="00EF0CFB">
        <w:rPr>
          <w:rFonts w:ascii="Times New Roman" w:eastAsia="Times New Roman" w:hAnsi="Times New Roman" w:cs="Times New Roman"/>
          <w:sz w:val="20"/>
          <w:szCs w:val="20"/>
          <w:lang w:eastAsia="ru-RU"/>
        </w:rPr>
        <w:t xml:space="preserve"> является российский рубль в связи, </w:t>
      </w:r>
      <w:proofErr w:type="gramStart"/>
      <w:r w:rsidRPr="00EF0CFB">
        <w:rPr>
          <w:rFonts w:ascii="Times New Roman" w:eastAsia="Times New Roman" w:hAnsi="Times New Roman" w:cs="Times New Roman"/>
          <w:sz w:val="20"/>
          <w:szCs w:val="20"/>
          <w:lang w:eastAsia="ru-RU"/>
        </w:rPr>
        <w:t>с</w:t>
      </w:r>
      <w:proofErr w:type="gramEnd"/>
      <w:r w:rsidRPr="00EF0CFB">
        <w:rPr>
          <w:rFonts w:ascii="Times New Roman" w:eastAsia="Times New Roman" w:hAnsi="Times New Roman" w:cs="Times New Roman"/>
          <w:sz w:val="20"/>
          <w:szCs w:val="20"/>
          <w:lang w:eastAsia="ru-RU"/>
        </w:rPr>
        <w:t xml:space="preserve"> чем порядок применения официального курса иностранной валюты к рублю Российской Федерации,</w:t>
      </w:r>
      <w:r w:rsidRPr="00EF0CFB">
        <w:rPr>
          <w:rFonts w:ascii="Times New Roman" w:eastAsia="Calibri" w:hAnsi="Times New Roman" w:cs="Times New Roman"/>
          <w:b/>
          <w:sz w:val="20"/>
          <w:szCs w:val="20"/>
        </w:rPr>
        <w:t xml:space="preserve"> </w:t>
      </w:r>
      <w:r w:rsidRPr="00EF0CFB">
        <w:rPr>
          <w:rFonts w:ascii="Times New Roman" w:eastAsia="Calibri" w:hAnsi="Times New Roman" w:cs="Times New Roman"/>
          <w:sz w:val="20"/>
          <w:szCs w:val="20"/>
        </w:rPr>
        <w:t>установленного Центральным банком Российской Федерации и используемого при оплате контракта,</w:t>
      </w:r>
      <w:r w:rsidRPr="00EF0CFB">
        <w:rPr>
          <w:rFonts w:ascii="Times New Roman" w:eastAsia="Times New Roman" w:hAnsi="Times New Roman" w:cs="Times New Roman"/>
          <w:sz w:val="20"/>
          <w:szCs w:val="20"/>
          <w:lang w:eastAsia="ru-RU"/>
        </w:rPr>
        <w:t xml:space="preserve"> в настоящей документации не установлен.</w:t>
      </w:r>
      <w:r w:rsidRPr="00EF0CFB">
        <w:rPr>
          <w:rFonts w:ascii="Times New Roman" w:eastAsia="Times New Roman" w:hAnsi="Times New Roman" w:cs="Times New Roman"/>
          <w:b/>
          <w:sz w:val="20"/>
          <w:szCs w:val="20"/>
          <w:lang w:eastAsia="ru-RU"/>
        </w:rPr>
        <w:t xml:space="preserve"> </w:t>
      </w:r>
    </w:p>
    <w:p w:rsidR="00190770" w:rsidRPr="00EF0CFB" w:rsidRDefault="00190770" w:rsidP="00190770">
      <w:pPr>
        <w:spacing w:after="0" w:line="240" w:lineRule="auto"/>
        <w:ind w:right="-2" w:firstLine="539"/>
        <w:contextualSpacing/>
        <w:jc w:val="both"/>
        <w:rPr>
          <w:rFonts w:ascii="Times New Roman" w:eastAsia="Times New Roman" w:hAnsi="Times New Roman" w:cs="Times New Roman"/>
          <w:b/>
          <w:sz w:val="20"/>
          <w:szCs w:val="20"/>
          <w:lang w:eastAsia="ru-RU"/>
        </w:rPr>
      </w:pPr>
    </w:p>
    <w:p w:rsidR="00190770" w:rsidRPr="00EF0CFB" w:rsidRDefault="00190770" w:rsidP="00190770">
      <w:pPr>
        <w:spacing w:before="120" w:after="120" w:line="240" w:lineRule="auto"/>
        <w:ind w:firstLine="539"/>
        <w:contextualSpacing/>
        <w:jc w:val="center"/>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t>13. Цена контракта</w:t>
      </w:r>
    </w:p>
    <w:p w:rsidR="00190770" w:rsidRPr="00EF0CFB" w:rsidRDefault="00190770" w:rsidP="00190770">
      <w:pPr>
        <w:spacing w:after="0" w:line="240" w:lineRule="auto"/>
        <w:ind w:right="-2" w:firstLine="539"/>
        <w:contextualSpacing/>
        <w:jc w:val="both"/>
        <w:rPr>
          <w:rFonts w:ascii="Times New Roman" w:eastAsia="Times New Roman" w:hAnsi="Times New Roman" w:cs="Times New Roman"/>
          <w:bCs/>
          <w:sz w:val="20"/>
          <w:szCs w:val="20"/>
          <w:lang w:eastAsia="ru-RU"/>
        </w:rPr>
      </w:pPr>
      <w:r w:rsidRPr="00EF0CFB">
        <w:rPr>
          <w:rFonts w:ascii="Times New Roman" w:eastAsia="Times New Roman" w:hAnsi="Times New Roman" w:cs="Times New Roman"/>
          <w:sz w:val="20"/>
          <w:szCs w:val="20"/>
          <w:lang w:eastAsia="ru-RU"/>
        </w:rPr>
        <w:t xml:space="preserve">Начальная (максимальная) цена контракта определяется и обосновывается заказчиком в соответствии с положениями  статьи 22 </w:t>
      </w:r>
      <w:r w:rsidRPr="00EF0CFB">
        <w:rPr>
          <w:rFonts w:ascii="Times New Roman" w:eastAsia="Times New Roman" w:hAnsi="Times New Roman" w:cs="Times New Roman"/>
          <w:bCs/>
          <w:sz w:val="20"/>
          <w:szCs w:val="20"/>
          <w:lang w:eastAsia="ru-RU"/>
        </w:rPr>
        <w:t>Федерального закона от 05.04.2013 г.</w:t>
      </w:r>
      <w:r w:rsidRPr="00EF0CFB">
        <w:rPr>
          <w:rFonts w:ascii="Times New Roman" w:eastAsia="Calibri" w:hAnsi="Times New Roman" w:cs="Times New Roman"/>
          <w:bCs/>
          <w:sz w:val="20"/>
          <w:szCs w:val="20"/>
        </w:rPr>
        <w:t xml:space="preserve"> № 44-ФЗ.</w:t>
      </w:r>
    </w:p>
    <w:p w:rsidR="00190770" w:rsidRPr="00EF0CFB" w:rsidRDefault="00190770" w:rsidP="00190770">
      <w:pPr>
        <w:spacing w:after="0" w:line="240" w:lineRule="auto"/>
        <w:ind w:right="-2" w:firstLine="539"/>
        <w:contextualSpacing/>
        <w:jc w:val="both"/>
        <w:rPr>
          <w:rFonts w:ascii="Times New Roman" w:eastAsia="Times New Roman" w:hAnsi="Times New Roman" w:cs="Times New Roman"/>
          <w:bCs/>
          <w:sz w:val="20"/>
          <w:szCs w:val="20"/>
          <w:lang w:eastAsia="ru-RU"/>
        </w:rPr>
      </w:pPr>
      <w:r w:rsidRPr="00EF0CFB">
        <w:rPr>
          <w:rFonts w:ascii="Times New Roman" w:eastAsia="Times New Roman" w:hAnsi="Times New Roman" w:cs="Times New Roman"/>
          <w:bCs/>
          <w:sz w:val="20"/>
          <w:szCs w:val="20"/>
          <w:lang w:eastAsia="ru-RU"/>
        </w:rPr>
        <w:t xml:space="preserve">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w:t>
      </w:r>
    </w:p>
    <w:p w:rsidR="00190770" w:rsidRPr="00EF0CFB" w:rsidRDefault="00190770" w:rsidP="00190770">
      <w:pPr>
        <w:spacing w:after="0" w:line="240" w:lineRule="auto"/>
        <w:ind w:right="-2" w:firstLine="540"/>
        <w:jc w:val="both"/>
        <w:rPr>
          <w:rFonts w:ascii="Times New Roman" w:eastAsia="Times New Roman" w:hAnsi="Times New Roman" w:cs="Times New Roman"/>
          <w:sz w:val="20"/>
          <w:szCs w:val="20"/>
          <w:lang w:eastAsia="ru-RU"/>
        </w:rPr>
      </w:pPr>
    </w:p>
    <w:p w:rsidR="00190770" w:rsidRPr="00EF0CFB" w:rsidRDefault="00190770" w:rsidP="00190770">
      <w:pPr>
        <w:autoSpaceDE w:val="0"/>
        <w:autoSpaceDN w:val="0"/>
        <w:adjustRightInd w:val="0"/>
        <w:spacing w:after="120" w:line="240" w:lineRule="auto"/>
        <w:ind w:firstLine="540"/>
        <w:jc w:val="center"/>
        <w:rPr>
          <w:rFonts w:ascii="Times New Roman" w:eastAsia="Calibri" w:hAnsi="Times New Roman" w:cs="Times New Roman"/>
          <w:b/>
          <w:bCs/>
          <w:sz w:val="20"/>
          <w:szCs w:val="20"/>
          <w:u w:val="single"/>
        </w:rPr>
      </w:pPr>
    </w:p>
    <w:p w:rsidR="00190770" w:rsidRPr="00EF0CFB" w:rsidRDefault="00190770" w:rsidP="00190770">
      <w:pPr>
        <w:autoSpaceDE w:val="0"/>
        <w:autoSpaceDN w:val="0"/>
        <w:adjustRightInd w:val="0"/>
        <w:spacing w:after="120" w:line="240" w:lineRule="auto"/>
        <w:ind w:firstLine="540"/>
        <w:jc w:val="center"/>
        <w:rPr>
          <w:rFonts w:ascii="Times New Roman" w:eastAsia="Calibri" w:hAnsi="Times New Roman" w:cs="Times New Roman"/>
          <w:b/>
          <w:bCs/>
          <w:sz w:val="20"/>
          <w:szCs w:val="20"/>
          <w:u w:val="single"/>
        </w:rPr>
      </w:pPr>
      <w:r w:rsidRPr="00EF0CFB">
        <w:rPr>
          <w:rFonts w:ascii="Times New Roman" w:eastAsia="Calibri" w:hAnsi="Times New Roman" w:cs="Times New Roman"/>
          <w:b/>
          <w:bCs/>
          <w:sz w:val="20"/>
          <w:szCs w:val="20"/>
          <w:u w:val="single"/>
        </w:rPr>
        <w:t>Подача заявок на участие в открытом конкурсе.</w:t>
      </w: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EF0CFB">
        <w:rPr>
          <w:rFonts w:ascii="Times New Roman" w:eastAsia="Calibri" w:hAnsi="Times New Roman" w:cs="Times New Roman"/>
          <w:b/>
          <w:bCs/>
          <w:sz w:val="20"/>
          <w:szCs w:val="20"/>
        </w:rPr>
        <w:t xml:space="preserve">14. Требования к содержанию, </w:t>
      </w:r>
      <w:r w:rsidRPr="00EF0CFB">
        <w:rPr>
          <w:rFonts w:ascii="Times New Roman" w:eastAsia="Calibri" w:hAnsi="Times New Roman" w:cs="Times New Roman"/>
          <w:b/>
          <w:sz w:val="20"/>
          <w:szCs w:val="20"/>
        </w:rPr>
        <w:t>в том числе к описанию предложения участника открытого конкурса, к форме,</w:t>
      </w:r>
      <w:r w:rsidRPr="00EF0CFB">
        <w:rPr>
          <w:rFonts w:ascii="Times New Roman" w:eastAsia="Calibri" w:hAnsi="Times New Roman" w:cs="Times New Roman"/>
          <w:sz w:val="20"/>
          <w:szCs w:val="20"/>
        </w:rPr>
        <w:t xml:space="preserve"> </w:t>
      </w:r>
      <w:r w:rsidRPr="00EF0CFB">
        <w:rPr>
          <w:rFonts w:ascii="Times New Roman" w:eastAsia="Calibri" w:hAnsi="Times New Roman" w:cs="Times New Roman"/>
          <w:b/>
          <w:bCs/>
          <w:sz w:val="20"/>
          <w:szCs w:val="20"/>
        </w:rPr>
        <w:t>составу заявки на участие в открытом конкурсе и инструкция по ее заполнению.</w:t>
      </w:r>
      <w:r w:rsidRPr="00EF0CFB">
        <w:rPr>
          <w:rFonts w:ascii="Times New Roman" w:eastAsia="Calibri" w:hAnsi="Times New Roman" w:cs="Times New Roman"/>
          <w:b/>
          <w:sz w:val="20"/>
          <w:szCs w:val="20"/>
        </w:rPr>
        <w:t xml:space="preserve"> </w:t>
      </w:r>
    </w:p>
    <w:p w:rsidR="00190770" w:rsidRPr="00EF0CFB" w:rsidRDefault="00190770" w:rsidP="00190770">
      <w:pPr>
        <w:autoSpaceDE w:val="0"/>
        <w:autoSpaceDN w:val="0"/>
        <w:adjustRightInd w:val="0"/>
        <w:spacing w:after="120" w:line="240" w:lineRule="auto"/>
        <w:ind w:firstLine="540"/>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Место и порядок подачи заявок.</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1. Заявки на участие в открытом конкурсе представляются по форме (раздел </w:t>
      </w:r>
      <w:r w:rsidRPr="00EF0CFB">
        <w:rPr>
          <w:rFonts w:ascii="Times New Roman" w:eastAsia="Times New Roman" w:hAnsi="Times New Roman" w:cs="Times New Roman"/>
          <w:sz w:val="20"/>
          <w:szCs w:val="20"/>
          <w:lang w:val="en-US" w:eastAsia="ru-RU"/>
        </w:rPr>
        <w:t>VI</w:t>
      </w:r>
      <w:r w:rsidRPr="00EF0CFB">
        <w:rPr>
          <w:rFonts w:ascii="Times New Roman" w:eastAsia="Times New Roman" w:hAnsi="Times New Roman" w:cs="Times New Roman"/>
          <w:sz w:val="20"/>
          <w:szCs w:val="20"/>
          <w:lang w:eastAsia="ru-RU"/>
        </w:rPr>
        <w:t xml:space="preserve"> настоящей документации) и в порядке, которые указаны в конкурсной документации, а также в месте и до истечения срока, которые указаны в </w:t>
      </w:r>
      <w:r w:rsidRPr="00EF0CFB">
        <w:rPr>
          <w:rFonts w:ascii="Times New Roman" w:eastAsia="Calibri" w:hAnsi="Times New Roman" w:cs="Times New Roman"/>
          <w:b/>
          <w:i/>
          <w:sz w:val="20"/>
          <w:szCs w:val="20"/>
        </w:rPr>
        <w:t>информационной карте настоящей документации</w:t>
      </w:r>
      <w:r w:rsidRPr="00EF0CFB">
        <w:rPr>
          <w:rFonts w:ascii="Times New Roman" w:eastAsia="Times New Roman" w:hAnsi="Times New Roman" w:cs="Times New Roman"/>
          <w:sz w:val="20"/>
          <w:szCs w:val="20"/>
          <w:lang w:eastAsia="ru-RU"/>
        </w:rPr>
        <w:t>.</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2. </w:t>
      </w:r>
      <w:r w:rsidRPr="00EF0CFB">
        <w:rPr>
          <w:rFonts w:ascii="Times New Roman" w:eastAsia="Calibri" w:hAnsi="Times New Roman" w:cs="Times New Roman"/>
          <w:b/>
          <w:bCs/>
          <w:sz w:val="20"/>
          <w:szCs w:val="20"/>
        </w:rPr>
        <w:t>Заявка на участие в открытом конкурсе подается в письменной форме в запечатанном конверте, не позволяющем просматривать содержание заявки до вскрытия.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3.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Заявка на участие в открытом конкурсе должна содержать всю указанную заказчиком в конкурсной документации информацию, а именно:</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1) следующие информацию и документы об участнике открытого конкурса, подавшем заявку на участие в открытом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w:t>
      </w:r>
      <w:proofErr w:type="gramStart"/>
      <w:r w:rsidRPr="00EF0CFB">
        <w:rPr>
          <w:rFonts w:ascii="Times New Roman" w:eastAsia="Times New Roman" w:hAnsi="Times New Roman" w:cs="Times New Roman"/>
          <w:sz w:val="20"/>
          <w:szCs w:val="20"/>
          <w:lang w:eastAsia="ru-RU"/>
        </w:rPr>
        <w:t>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roofErr w:type="gramEnd"/>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w:t>
      </w:r>
      <w:proofErr w:type="gramEnd"/>
      <w:r w:rsidRPr="00EF0CFB">
        <w:rPr>
          <w:rFonts w:ascii="Times New Roman" w:eastAsia="Times New Roman" w:hAnsi="Times New Roman" w:cs="Times New Roman"/>
          <w:sz w:val="20"/>
          <w:szCs w:val="20"/>
          <w:lang w:eastAsia="ru-RU"/>
        </w:rPr>
        <w:t xml:space="preserve"> личность (для иного физического лица), надлежащим образом заверенный перевод на русский язык документов о </w:t>
      </w:r>
      <w:r w:rsidRPr="00EF0CFB">
        <w:rPr>
          <w:rFonts w:ascii="Times New Roman" w:eastAsia="Times New Roman" w:hAnsi="Times New Roman" w:cs="Times New Roman"/>
          <w:sz w:val="20"/>
          <w:szCs w:val="20"/>
          <w:lang w:eastAsia="ru-RU"/>
        </w:rPr>
        <w:lastRenderedPageBreak/>
        <w:t>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настоящем пункте - руководитель).</w:t>
      </w:r>
      <w:proofErr w:type="gramEnd"/>
      <w:r w:rsidRPr="00EF0CFB">
        <w:rPr>
          <w:rFonts w:ascii="Times New Roman" w:eastAsia="Times New Roman" w:hAnsi="Times New Roman" w:cs="Times New Roman"/>
          <w:sz w:val="20"/>
          <w:szCs w:val="20"/>
          <w:lang w:eastAsia="ru-RU"/>
        </w:rPr>
        <w:t xml:space="preserve">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w:t>
      </w:r>
      <w:r w:rsidRPr="00EF0CFB">
        <w:rPr>
          <w:rFonts w:ascii="Calibri" w:eastAsia="Calibri" w:hAnsi="Calibri" w:cs="Times New Roman"/>
        </w:rPr>
        <w:t xml:space="preserve"> (</w:t>
      </w:r>
      <w:r w:rsidRPr="00EF0CFB">
        <w:rPr>
          <w:rFonts w:ascii="Times New Roman" w:eastAsia="Times New Roman" w:hAnsi="Times New Roman" w:cs="Times New Roman"/>
          <w:sz w:val="20"/>
          <w:szCs w:val="20"/>
          <w:lang w:eastAsia="ru-RU"/>
        </w:rPr>
        <w:t>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proofErr w:type="gramStart"/>
      <w:r w:rsidRPr="00EF0CFB">
        <w:rPr>
          <w:rFonts w:ascii="Times New Roman" w:eastAsia="Calibri" w:hAnsi="Times New Roman" w:cs="Times New Roman"/>
          <w:sz w:val="20"/>
          <w:szCs w:val="20"/>
        </w:rPr>
        <w:t>п</w:t>
      </w:r>
      <w:proofErr w:type="gramEnd"/>
      <w:r w:rsidRPr="00EF0CFB">
        <w:rPr>
          <w:rFonts w:ascii="Times New Roman" w:eastAsia="Calibri" w:hAnsi="Times New Roman" w:cs="Times New Roman"/>
          <w:sz w:val="20"/>
          <w:szCs w:val="20"/>
        </w:rPr>
        <w:t>/п. 1 ч. 1 п. 3 раздела I конкурсной документации, или копии таких документов, а также декларация о соответствии участника открытого конкурса требованиям, установленным в соответствии с п/п. 2-7 ч. 1 п. 3 конкурсной документации;</w:t>
      </w:r>
    </w:p>
    <w:p w:rsidR="00190770" w:rsidRPr="00EF0CFB" w:rsidRDefault="00190770" w:rsidP="00190770">
      <w:pPr>
        <w:spacing w:after="0" w:line="240" w:lineRule="auto"/>
        <w:ind w:firstLine="540"/>
        <w:jc w:val="both"/>
        <w:rPr>
          <w:rFonts w:ascii="Calibri" w:eastAsia="Times New Roman" w:hAnsi="Calibri" w:cs="Times New Roman"/>
          <w:lang w:eastAsia="ru-RU"/>
        </w:rPr>
      </w:pPr>
      <w:r w:rsidRPr="00EF0CFB">
        <w:rPr>
          <w:rFonts w:ascii="Times New Roman" w:eastAsia="Times New Roman" w:hAnsi="Times New Roman" w:cs="Times New Roman"/>
          <w:sz w:val="20"/>
          <w:szCs w:val="20"/>
          <w:lang w:eastAsia="ru-RU"/>
        </w:rPr>
        <w:t>д) копии учредительных документов участника открытого конкурса (для юридического лица);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w:t>
      </w:r>
      <w:proofErr w:type="gramEnd"/>
      <w:r w:rsidRPr="00EF0CFB">
        <w:rPr>
          <w:rFonts w:ascii="Times New Roman" w:eastAsia="Times New Roman" w:hAnsi="Times New Roman" w:cs="Times New Roman"/>
          <w:sz w:val="20"/>
          <w:szCs w:val="20"/>
          <w:lang w:eastAsia="ru-RU"/>
        </w:rPr>
        <w:t xml:space="preserve"> открытом </w:t>
      </w:r>
      <w:proofErr w:type="gramStart"/>
      <w:r w:rsidRPr="00EF0CFB">
        <w:rPr>
          <w:rFonts w:ascii="Times New Roman" w:eastAsia="Times New Roman" w:hAnsi="Times New Roman" w:cs="Times New Roman"/>
          <w:sz w:val="20"/>
          <w:szCs w:val="20"/>
          <w:lang w:eastAsia="ru-RU"/>
        </w:rPr>
        <w:t>конкурсе</w:t>
      </w:r>
      <w:proofErr w:type="gramEnd"/>
      <w:r w:rsidRPr="00EF0CFB">
        <w:rPr>
          <w:rFonts w:ascii="Times New Roman" w:eastAsia="Times New Roman" w:hAnsi="Times New Roman" w:cs="Times New Roman"/>
          <w:sz w:val="20"/>
          <w:szCs w:val="20"/>
          <w:lang w:eastAsia="ru-RU"/>
        </w:rPr>
        <w:t>, обеспечения исполнения контракта является крупной сделкой;</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ж) документы, подтверждающие право участника открытого конкурса на получение преимуществ в соответствии с п. 6, 7 конкурсной документации, или заверенные копии таких документов;</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з) документы, подтверждающие соответствие участника открытого конкурса и (или) предлагаемых им товара, работы или услуги условиям, запретам и ограничениям в случае, если такие условия, запреты и ограничения установлены заказчиком в конкурсной документации в соответствии с п. 8 конкурсной документации, или заверенные копии таких документов;</w:t>
      </w:r>
      <w:proofErr w:type="gramEnd"/>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пункта 5 конкурсной документации.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2) предложение участника открытого конкурса в отношении объекта закупки, а в случае закупки товара также предлагаемая цена единицы товара, наименование страны происхождения товара;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Цена </w:t>
      </w:r>
      <w:r w:rsidRPr="00EF0CFB">
        <w:rPr>
          <w:rFonts w:ascii="Times New Roman" w:eastAsia="Times New Roman" w:hAnsi="Times New Roman" w:cs="Times New Roman"/>
          <w:b/>
          <w:sz w:val="20"/>
          <w:szCs w:val="20"/>
          <w:lang w:eastAsia="ru-RU"/>
        </w:rPr>
        <w:t>контракта</w:t>
      </w:r>
      <w:r w:rsidRPr="00EF0CFB">
        <w:rPr>
          <w:rFonts w:ascii="Times New Roman" w:eastAsia="Times New Roman" w:hAnsi="Times New Roman" w:cs="Times New Roman"/>
          <w:sz w:val="20"/>
          <w:szCs w:val="20"/>
          <w:lang w:eastAsia="ru-RU"/>
        </w:rPr>
        <w:t xml:space="preserve">, предлагаемая участником конкурса, не может превышать начальную (максимальную) цену </w:t>
      </w:r>
      <w:r w:rsidRPr="00EF0CFB">
        <w:rPr>
          <w:rFonts w:ascii="Times New Roman" w:eastAsia="Times New Roman" w:hAnsi="Times New Roman" w:cs="Times New Roman"/>
          <w:b/>
          <w:sz w:val="20"/>
          <w:szCs w:val="20"/>
          <w:lang w:eastAsia="ru-RU"/>
        </w:rPr>
        <w:t>контракта (цену лота</w:t>
      </w:r>
      <w:r w:rsidRPr="00EF0CFB">
        <w:rPr>
          <w:rFonts w:ascii="Times New Roman" w:eastAsia="Times New Roman" w:hAnsi="Times New Roman" w:cs="Times New Roman"/>
          <w:sz w:val="20"/>
          <w:szCs w:val="20"/>
          <w:lang w:eastAsia="ru-RU"/>
        </w:rPr>
        <w:t xml:space="preserve">), указанную в </w:t>
      </w:r>
      <w:r w:rsidRPr="00EF0CFB">
        <w:rPr>
          <w:rFonts w:ascii="Times New Roman" w:eastAsia="Calibri" w:hAnsi="Times New Roman" w:cs="Times New Roman"/>
          <w:b/>
          <w:i/>
          <w:sz w:val="20"/>
          <w:szCs w:val="20"/>
        </w:rPr>
        <w:t>информационной карте настоящей документации</w:t>
      </w:r>
      <w:r w:rsidRPr="00EF0CFB">
        <w:rPr>
          <w:rFonts w:ascii="Times New Roman" w:eastAsia="Times New Roman" w:hAnsi="Times New Roman" w:cs="Times New Roman"/>
          <w:sz w:val="20"/>
          <w:szCs w:val="20"/>
          <w:lang w:eastAsia="ru-RU"/>
        </w:rPr>
        <w:t>.</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3) в случаях, предусмотренных конкурсной документацией и в информационной карте,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roofErr w:type="gramEnd"/>
      <w:r w:rsidRPr="00EF0CFB">
        <w:rPr>
          <w:rFonts w:ascii="Times New Roman" w:eastAsia="Times New Roman" w:hAnsi="Times New Roman" w:cs="Times New Roman"/>
          <w:sz w:val="20"/>
          <w:szCs w:val="20"/>
          <w:lang w:eastAsia="ru-RU"/>
        </w:rPr>
        <w:t xml:space="preserve">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4) в случае, предусмотренном ч. 2 п. 24</w:t>
      </w:r>
      <w:r w:rsidRPr="00EF0CFB">
        <w:rPr>
          <w:rFonts w:ascii="Times New Roman" w:eastAsia="Calibri" w:hAnsi="Times New Roman" w:cs="Times New Roman"/>
          <w:sz w:val="20"/>
          <w:szCs w:val="20"/>
        </w:rPr>
        <w:t xml:space="preserve"> конкурсной документации</w:t>
      </w:r>
      <w:r w:rsidRPr="00EF0CFB">
        <w:rPr>
          <w:rFonts w:ascii="Times New Roman" w:eastAsia="Times New Roman" w:hAnsi="Times New Roman" w:cs="Times New Roman"/>
          <w:sz w:val="20"/>
          <w:szCs w:val="20"/>
          <w:lang w:eastAsia="ru-RU"/>
        </w:rPr>
        <w:t>, документы, подтверждающие добросовестность участника открытого конкурса;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5) </w:t>
      </w:r>
      <w:r w:rsidR="000D59C7" w:rsidRPr="00EF0CFB">
        <w:rPr>
          <w:rFonts w:ascii="Times New Roman" w:hAnsi="Times New Roman"/>
          <w:sz w:val="20"/>
          <w:szCs w:val="20"/>
        </w:rPr>
        <w:t>документы, подтверждающие внесение обеспечения заявки на участие в открытом конкурсе (платежное поручение, подтверждающее перечисление денежных сре</w:t>
      </w:r>
      <w:proofErr w:type="gramStart"/>
      <w:r w:rsidR="000D59C7" w:rsidRPr="00EF0CFB">
        <w:rPr>
          <w:rFonts w:ascii="Times New Roman" w:hAnsi="Times New Roman"/>
          <w:sz w:val="20"/>
          <w:szCs w:val="20"/>
        </w:rPr>
        <w:t>дств в к</w:t>
      </w:r>
      <w:proofErr w:type="gramEnd"/>
      <w:r w:rsidR="000D59C7" w:rsidRPr="00EF0CFB">
        <w:rPr>
          <w:rFonts w:ascii="Times New Roman" w:hAnsi="Times New Roman"/>
          <w:sz w:val="20"/>
          <w:szCs w:val="20"/>
        </w:rPr>
        <w:t>ачестве обеспечения заявки на участие в открытом конкурсе, или копия этого платежного поручения либо банковская гарантия, соответствующая требованиям статьи 45 Федерального закона</w:t>
      </w:r>
      <w:r w:rsidR="000D59C7" w:rsidRPr="00EF0CFB">
        <w:rPr>
          <w:rFonts w:ascii="Times New Roman" w:eastAsia="Times New Roman" w:hAnsi="Times New Roman"/>
          <w:bCs/>
          <w:sz w:val="20"/>
          <w:szCs w:val="20"/>
          <w:lang w:eastAsia="ru-RU"/>
        </w:rPr>
        <w:t xml:space="preserve"> от 05.04.2013 г.</w:t>
      </w:r>
      <w:r w:rsidR="000D59C7" w:rsidRPr="00EF0CFB">
        <w:rPr>
          <w:rFonts w:ascii="Times New Roman" w:hAnsi="Times New Roman"/>
          <w:bCs/>
          <w:sz w:val="20"/>
          <w:szCs w:val="20"/>
        </w:rPr>
        <w:t xml:space="preserve"> № 44-ФЗ</w:t>
      </w:r>
      <w:r w:rsidR="000D59C7" w:rsidRPr="00EF0CFB">
        <w:rPr>
          <w:rFonts w:ascii="Times New Roman" w:hAnsi="Times New Roman"/>
          <w:sz w:val="20"/>
          <w:szCs w:val="20"/>
        </w:rPr>
        <w:t>).</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 xml:space="preserve">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w:t>
      </w:r>
      <w:r w:rsidRPr="00EF0CFB">
        <w:rPr>
          <w:rFonts w:ascii="Times New Roman" w:eastAsia="Times New Roman" w:hAnsi="Times New Roman" w:cs="Times New Roman"/>
          <w:bCs/>
          <w:sz w:val="20"/>
          <w:szCs w:val="20"/>
          <w:lang w:eastAsia="ru-RU"/>
        </w:rPr>
        <w:t>Федерального закона от 05.04.2013 г.</w:t>
      </w:r>
      <w:r w:rsidRPr="00EF0CFB">
        <w:rPr>
          <w:rFonts w:ascii="Times New Roman" w:eastAsia="Calibri" w:hAnsi="Times New Roman" w:cs="Times New Roman"/>
          <w:bCs/>
          <w:sz w:val="20"/>
          <w:szCs w:val="20"/>
        </w:rPr>
        <w:t xml:space="preserve"> № 44-ФЗ</w:t>
      </w:r>
      <w:r w:rsidRPr="00EF0CFB">
        <w:rPr>
          <w:rFonts w:ascii="Times New Roman" w:eastAsia="Times New Roman" w:hAnsi="Times New Roman" w:cs="Times New Roman"/>
          <w:sz w:val="20"/>
          <w:szCs w:val="20"/>
          <w:lang w:eastAsia="ru-RU"/>
        </w:rPr>
        <w:t>.</w:t>
      </w:r>
      <w:proofErr w:type="gramEnd"/>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4.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5.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EF0CFB">
        <w:rPr>
          <w:rFonts w:ascii="Times New Roman" w:eastAsia="Times New Roman" w:hAnsi="Times New Roman" w:cs="Times New Roman"/>
          <w:sz w:val="20"/>
          <w:szCs w:val="20"/>
          <w:lang w:eastAsia="ru-RU"/>
        </w:rPr>
        <w:t>конкурса</w:t>
      </w:r>
      <w:proofErr w:type="gramEnd"/>
      <w:r w:rsidRPr="00EF0CFB">
        <w:rPr>
          <w:rFonts w:ascii="Times New Roman" w:eastAsia="Times New Roman" w:hAnsi="Times New Roman" w:cs="Times New Roman"/>
          <w:sz w:val="20"/>
          <w:szCs w:val="20"/>
          <w:lang w:eastAsia="ru-RU"/>
        </w:rPr>
        <w:t xml:space="preserve"> и он несет ответственность за подлинность и достоверность этих информации и документов. </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При этом ненадлежащее исполнение участником открытого конкурса требования о том, что все листы </w:t>
      </w:r>
      <w:proofErr w:type="gramStart"/>
      <w:r w:rsidRPr="00EF0CFB">
        <w:rPr>
          <w:rFonts w:ascii="Times New Roman" w:eastAsia="Times New Roman" w:hAnsi="Times New Roman" w:cs="Times New Roman"/>
          <w:sz w:val="20"/>
          <w:szCs w:val="20"/>
          <w:lang w:eastAsia="ru-RU"/>
        </w:rPr>
        <w:t>таких</w:t>
      </w:r>
      <w:proofErr w:type="gramEnd"/>
      <w:r w:rsidRPr="00EF0CFB">
        <w:rPr>
          <w:rFonts w:ascii="Times New Roman" w:eastAsia="Times New Roman" w:hAnsi="Times New Roman" w:cs="Times New Roman"/>
          <w:sz w:val="20"/>
          <w:szCs w:val="20"/>
          <w:lang w:eastAsia="ru-RU"/>
        </w:rPr>
        <w:t xml:space="preserve"> заявки и тома должны быть пронумерованы, не является основанием для отказа в допуске к участию в открытом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6. Требовать от участника открытого конкурса иные документы и информацию, за исключением предусмотренных частью 3 настоящего пункта документов и информации, не допускается.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lastRenderedPageBreak/>
        <w:t>7. Каждый конверт с заявкой на участие в открытом конкурсе, поступивший в срок, указанный в конкурсной документации, регистрируются уполномоченным органом.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8.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roofErr w:type="gramEnd"/>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9.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10.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11. Прием заявок на участие в открытом конкурсе прекращается с наступлением срока вскрытия конвертов с заявками на участие в открытом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12. Уполномоченный орган обеспечивает сохранность конвертов с заявками на участие в открытом конкурсе и обеспечивает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w:t>
      </w:r>
      <w:r w:rsidRPr="00EF0CFB">
        <w:rPr>
          <w:rFonts w:ascii="Times New Roman" w:eastAsia="Times New Roman" w:hAnsi="Times New Roman" w:cs="Times New Roman"/>
          <w:bCs/>
          <w:sz w:val="20"/>
          <w:szCs w:val="20"/>
          <w:lang w:eastAsia="ru-RU"/>
        </w:rPr>
        <w:t>Федеральным законом от 05.04.2013 г.</w:t>
      </w:r>
      <w:r w:rsidRPr="00EF0CFB">
        <w:rPr>
          <w:rFonts w:ascii="Times New Roman" w:eastAsia="Calibri" w:hAnsi="Times New Roman" w:cs="Times New Roman"/>
          <w:bCs/>
          <w:sz w:val="20"/>
          <w:szCs w:val="20"/>
        </w:rPr>
        <w:t xml:space="preserve"> № 44-ФЗ</w:t>
      </w:r>
      <w:r w:rsidRPr="00EF0CFB">
        <w:rPr>
          <w:rFonts w:ascii="Times New Roman" w:eastAsia="Times New Roman" w:hAnsi="Times New Roman" w:cs="Times New Roman"/>
          <w:sz w:val="20"/>
          <w:szCs w:val="20"/>
          <w:lang w:eastAsia="ru-RU"/>
        </w:rPr>
        <w:t xml:space="preserve">.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w:t>
      </w:r>
      <w:r w:rsidRPr="00EF0CFB">
        <w:rPr>
          <w:rFonts w:ascii="Times New Roman" w:eastAsia="Times New Roman" w:hAnsi="Times New Roman" w:cs="Times New Roman"/>
          <w:bCs/>
          <w:sz w:val="20"/>
          <w:szCs w:val="20"/>
          <w:lang w:eastAsia="ru-RU"/>
        </w:rPr>
        <w:t>Федеральным законом от 05.04.2013 г.</w:t>
      </w:r>
      <w:r w:rsidRPr="00EF0CFB">
        <w:rPr>
          <w:rFonts w:ascii="Times New Roman" w:eastAsia="Calibri" w:hAnsi="Times New Roman" w:cs="Times New Roman"/>
          <w:bCs/>
          <w:sz w:val="20"/>
          <w:szCs w:val="20"/>
        </w:rPr>
        <w:t xml:space="preserve"> № 44-ФЗ</w:t>
      </w:r>
      <w:r w:rsidRPr="00EF0CFB">
        <w:rPr>
          <w:rFonts w:ascii="Times New Roman" w:eastAsia="Times New Roman" w:hAnsi="Times New Roman" w:cs="Times New Roman"/>
          <w:sz w:val="20"/>
          <w:szCs w:val="20"/>
          <w:lang w:eastAsia="ru-RU"/>
        </w:rPr>
        <w:t>.</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13. </w:t>
      </w:r>
      <w:proofErr w:type="gramStart"/>
      <w:r w:rsidRPr="00EF0CFB">
        <w:rPr>
          <w:rFonts w:ascii="Times New Roman" w:eastAsia="Times New Roman" w:hAnsi="Times New Roman" w:cs="Times New Roman"/>
          <w:sz w:val="20"/>
          <w:szCs w:val="20"/>
          <w:lang w:eastAsia="ru-RU"/>
        </w:rPr>
        <w:t>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уполномоченным органом в порядке, установленном п.17 конкурсной документацией.</w:t>
      </w:r>
      <w:proofErr w:type="gramEnd"/>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14.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b/>
          <w:sz w:val="20"/>
          <w:szCs w:val="20"/>
          <w:u w:val="single"/>
          <w:lang w:eastAsia="ru-RU"/>
        </w:rPr>
        <w:t xml:space="preserve">Каждый конверт с заявкой на участие в конкурсе, поступивший в срок, указанный в конкурсной документации, регистрируется уполномоченным органом в установленное служебным распорядком служебное время. </w:t>
      </w:r>
      <w:proofErr w:type="gramStart"/>
      <w:r w:rsidRPr="00EF0CFB">
        <w:rPr>
          <w:rFonts w:ascii="Times New Roman" w:eastAsia="Times New Roman" w:hAnsi="Times New Roman" w:cs="Times New Roman"/>
          <w:b/>
          <w:sz w:val="20"/>
          <w:szCs w:val="20"/>
          <w:u w:val="single"/>
          <w:lang w:eastAsia="ru-RU"/>
        </w:rPr>
        <w:t>Время регистрации поступивших конвертов с заявками на участие в конкурсе соответствует продолжительности рабочего дня и устанавливается с понедельника по четверг с 8 часов 45 минут до 18 часов 00 минут по московскому времени, в пятницу с 8 часов 45 минут до 16 часов 45 минут по московскому времени дня подачи конверта с заявкой</w:t>
      </w:r>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По требованию участника закупки, подавшего конверт с заявкой на участие в конкурсе, уполномоченный орган выдает расписку в получении конверта с такой заявкой с указанием даты и времени его получения. Расписка о получении уполномоченным органом конверта с заявкой на участие в конкурсе выдается канцелярией Министерства финансов Республики Коми по адресу 167010, Республика Коми, г. Сыктывкар, ул. Коммунистическая, д.8, 1 этаж, тел. 28-45-30.</w:t>
      </w:r>
    </w:p>
    <w:p w:rsidR="00190770" w:rsidRPr="00EF0CFB" w:rsidRDefault="00190770" w:rsidP="00190770">
      <w:pPr>
        <w:tabs>
          <w:tab w:val="left" w:pos="709"/>
        </w:tabs>
        <w:spacing w:after="0" w:line="240" w:lineRule="auto"/>
        <w:ind w:firstLine="540"/>
        <w:jc w:val="center"/>
        <w:rPr>
          <w:rFonts w:ascii="Times New Roman" w:eastAsia="Times New Roman" w:hAnsi="Times New Roman" w:cs="Times New Roman"/>
          <w:b/>
          <w:sz w:val="20"/>
          <w:szCs w:val="20"/>
          <w:lang w:eastAsia="ru-RU"/>
        </w:rPr>
      </w:pPr>
    </w:p>
    <w:p w:rsidR="00190770" w:rsidRPr="00EF0CFB" w:rsidRDefault="00190770" w:rsidP="00190770">
      <w:pPr>
        <w:tabs>
          <w:tab w:val="left" w:pos="709"/>
        </w:tabs>
        <w:spacing w:after="0" w:line="240" w:lineRule="auto"/>
        <w:ind w:firstLine="540"/>
        <w:jc w:val="center"/>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t>15. Опечатывание и маркировка заявки на участие в конкурсе.</w:t>
      </w:r>
    </w:p>
    <w:p w:rsidR="00190770" w:rsidRPr="00EF0CFB" w:rsidRDefault="00190770" w:rsidP="00190770">
      <w:pPr>
        <w:widowControl w:val="0"/>
        <w:tabs>
          <w:tab w:val="left" w:pos="417"/>
        </w:tabs>
        <w:spacing w:after="0" w:line="240" w:lineRule="auto"/>
        <w:ind w:firstLine="540"/>
        <w:jc w:val="both"/>
        <w:rPr>
          <w:rFonts w:ascii="Times New Roman" w:eastAsia="Times New Roman" w:hAnsi="Times New Roman" w:cs="Times New Roman"/>
          <w:b/>
          <w:i/>
          <w:sz w:val="20"/>
          <w:szCs w:val="20"/>
          <w:lang w:eastAsia="ru-RU"/>
        </w:rPr>
      </w:pPr>
      <w:r w:rsidRPr="00EF0CFB">
        <w:rPr>
          <w:rFonts w:ascii="Times New Roman" w:eastAsia="Times New Roman" w:hAnsi="Times New Roman" w:cs="Times New Roman"/>
          <w:sz w:val="20"/>
          <w:szCs w:val="20"/>
          <w:lang w:eastAsia="ru-RU"/>
        </w:rPr>
        <w:t>Участник открытого конкурса представляет оригинал и 1 копию заявки на участие в открытом конкурсе (лоте) (</w:t>
      </w:r>
      <w:r w:rsidRPr="00EF0CFB">
        <w:rPr>
          <w:rFonts w:ascii="Times New Roman" w:eastAsia="Times New Roman" w:hAnsi="Times New Roman" w:cs="Times New Roman"/>
          <w:b/>
          <w:i/>
          <w:sz w:val="20"/>
          <w:szCs w:val="20"/>
          <w:lang w:eastAsia="ru-RU"/>
        </w:rPr>
        <w:t>копия для Заказчика</w:t>
      </w:r>
      <w:r w:rsidRPr="00EF0CFB">
        <w:rPr>
          <w:rFonts w:ascii="Times New Roman" w:eastAsia="Times New Roman" w:hAnsi="Times New Roman" w:cs="Times New Roman"/>
          <w:sz w:val="20"/>
          <w:szCs w:val="20"/>
          <w:lang w:eastAsia="ru-RU"/>
        </w:rPr>
        <w:t xml:space="preserve">) </w:t>
      </w:r>
      <w:r w:rsidRPr="00EF0CFB">
        <w:rPr>
          <w:rFonts w:ascii="Times New Roman" w:eastAsia="Times New Roman" w:hAnsi="Times New Roman" w:cs="Times New Roman"/>
          <w:b/>
          <w:i/>
          <w:sz w:val="20"/>
          <w:szCs w:val="20"/>
          <w:lang w:eastAsia="ru-RU"/>
        </w:rPr>
        <w:t xml:space="preserve">(участник конкурса предоставляет оригинал и отдельно 1 (одну) копию заявки на участие в открытом конкурсе). </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Копия заявки изготавливается путем копирования </w:t>
      </w:r>
      <w:proofErr w:type="gramStart"/>
      <w:r w:rsidRPr="00EF0CFB">
        <w:rPr>
          <w:rFonts w:ascii="Times New Roman" w:eastAsia="Times New Roman" w:hAnsi="Times New Roman" w:cs="Times New Roman"/>
          <w:sz w:val="20"/>
          <w:szCs w:val="20"/>
          <w:lang w:eastAsia="ru-RU"/>
        </w:rPr>
        <w:t>документов, составляющих оригинал заявки на участие в открытом конкурсе и предоставляется</w:t>
      </w:r>
      <w:proofErr w:type="gramEnd"/>
      <w:r w:rsidRPr="00EF0CFB">
        <w:rPr>
          <w:rFonts w:ascii="Times New Roman" w:eastAsia="Times New Roman" w:hAnsi="Times New Roman" w:cs="Times New Roman"/>
          <w:sz w:val="20"/>
          <w:szCs w:val="20"/>
          <w:lang w:eastAsia="ru-RU"/>
        </w:rPr>
        <w:t xml:space="preserve"> отдельным томом. Вверху первого листа тома копии заявки указывается надпись «</w:t>
      </w:r>
      <w:r w:rsidRPr="00EF0CFB">
        <w:rPr>
          <w:rFonts w:ascii="Times New Roman" w:eastAsia="Times New Roman" w:hAnsi="Times New Roman" w:cs="Times New Roman"/>
          <w:b/>
          <w:sz w:val="20"/>
          <w:szCs w:val="20"/>
          <w:lang w:eastAsia="ru-RU"/>
        </w:rPr>
        <w:t>Копия».</w:t>
      </w:r>
      <w:r w:rsidRPr="00EF0CFB">
        <w:rPr>
          <w:rFonts w:ascii="Times New Roman" w:eastAsia="Times New Roman" w:hAnsi="Times New Roman" w:cs="Times New Roman"/>
          <w:sz w:val="20"/>
          <w:szCs w:val="20"/>
          <w:lang w:eastAsia="ru-RU"/>
        </w:rPr>
        <w:t xml:space="preserve">  </w:t>
      </w:r>
    </w:p>
    <w:p w:rsidR="00190770" w:rsidRPr="00EF0CFB" w:rsidRDefault="00190770" w:rsidP="00190770">
      <w:pPr>
        <w:tabs>
          <w:tab w:val="left" w:pos="540"/>
          <w:tab w:val="left" w:pos="720"/>
        </w:tabs>
        <w:suppressAutoHyphens/>
        <w:spacing w:after="0" w:line="240" w:lineRule="auto"/>
        <w:ind w:firstLine="540"/>
        <w:jc w:val="both"/>
        <w:rPr>
          <w:rFonts w:ascii="Times New Roman" w:eastAsia="Times New Roman" w:hAnsi="Times New Roman" w:cs="Times New Roman"/>
          <w:sz w:val="20"/>
          <w:szCs w:val="20"/>
          <w:lang w:eastAsia="ar-SA"/>
        </w:rPr>
      </w:pPr>
      <w:r w:rsidRPr="00EF0CFB">
        <w:rPr>
          <w:rFonts w:ascii="Times New Roman" w:eastAsia="Times New Roman" w:hAnsi="Times New Roman" w:cs="Times New Roman"/>
          <w:sz w:val="20"/>
          <w:szCs w:val="20"/>
          <w:lang w:eastAsia="ar-SA"/>
        </w:rPr>
        <w:t>Оригинал и копия заявки на участие в конкурсе (</w:t>
      </w:r>
      <w:r w:rsidRPr="00EF0CFB">
        <w:rPr>
          <w:rFonts w:ascii="Times New Roman" w:eastAsia="Times New Roman" w:hAnsi="Times New Roman" w:cs="Times New Roman"/>
          <w:b/>
          <w:i/>
          <w:sz w:val="20"/>
          <w:szCs w:val="20"/>
          <w:lang w:eastAsia="ar-SA"/>
        </w:rPr>
        <w:t>включая все приложения к ним</w:t>
      </w:r>
      <w:r w:rsidRPr="00EF0CFB">
        <w:rPr>
          <w:rFonts w:ascii="Times New Roman" w:eastAsia="Times New Roman" w:hAnsi="Times New Roman" w:cs="Times New Roman"/>
          <w:sz w:val="20"/>
          <w:szCs w:val="20"/>
          <w:lang w:eastAsia="ar-SA"/>
        </w:rPr>
        <w:t xml:space="preserve">) должны быть идентичны. </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Участник конкурса подает заявку на участие в конкурсе (лоте) (</w:t>
      </w:r>
      <w:r w:rsidRPr="00EF0CFB">
        <w:rPr>
          <w:rFonts w:ascii="Times New Roman" w:eastAsia="Times New Roman" w:hAnsi="Times New Roman" w:cs="Times New Roman"/>
          <w:b/>
          <w:i/>
          <w:sz w:val="20"/>
          <w:szCs w:val="20"/>
          <w:lang w:eastAsia="ru-RU"/>
        </w:rPr>
        <w:t>оригинал и копию заявки</w:t>
      </w:r>
      <w:r w:rsidRPr="00EF0CFB">
        <w:rPr>
          <w:rFonts w:ascii="Times New Roman" w:eastAsia="Times New Roman" w:hAnsi="Times New Roman" w:cs="Times New Roman"/>
          <w:sz w:val="20"/>
          <w:szCs w:val="20"/>
          <w:lang w:eastAsia="ru-RU"/>
        </w:rPr>
        <w:t xml:space="preserve">) в 2-х запечатанных конвертах (внешнем и внутреннем). </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t>Внешний конверт должен:</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быть адресованным органу, уполномоченному на определение поставщиков (подрядчиков, исполнителей) для заказчиков Республики Коми (уполномоченному органу).</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содержать наименование  и номер открытого конкурса (лота), на участие в котором подается данная заявка.</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Участник конкурса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b/>
          <w:sz w:val="20"/>
          <w:szCs w:val="20"/>
          <w:lang w:eastAsia="ru-RU"/>
        </w:rPr>
        <w:t>На внутреннем конверте</w:t>
      </w:r>
      <w:r w:rsidRPr="00EF0CFB">
        <w:rPr>
          <w:rFonts w:ascii="Times New Roman" w:eastAsia="Times New Roman" w:hAnsi="Times New Roman" w:cs="Times New Roman"/>
          <w:sz w:val="20"/>
          <w:szCs w:val="20"/>
          <w:lang w:eastAsia="ru-RU"/>
        </w:rPr>
        <w:t xml:space="preserve"> необходимо кроме информации, указанной на внешнем конверте, указать фирменное наименование, почтовый адрес (для юридического лица) или фамилию, имя, отчество, сведения о месте жительства (для физического лица) для того, чтобы можно было вернуть заявку на участие в конкурсе, если она будет получена после окончания приема конвертов с заявками или отозвана участником конкурса. </w:t>
      </w:r>
      <w:proofErr w:type="gramEnd"/>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Если конверт не опечатан и не оформлен в соответствии с требованиями настоящего пункта, уполномоченный орган не несет ответственности в случае его потери или вскрытия раньше срока.</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lastRenderedPageBreak/>
        <w:t>При этом не предоставление дополнительно копии заявки на участие в открытом конкурсе (лоте) в соответствии с настоящим пунктом конкурсной документации, не является основанием для отказа в допуске к участию в конкурсе.</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16. Язык или языки, на которых предоставляется конкурсная документация</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bCs/>
          <w:sz w:val="20"/>
          <w:szCs w:val="20"/>
          <w:lang w:eastAsia="ru-RU"/>
        </w:rPr>
        <w:t>Конкурсная документация предоставляется на русском языке.</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Все документы, имеющие отношение к заявкам на участие в конкурсе, должны быть написаны на русском языке.</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p>
    <w:p w:rsidR="00190770" w:rsidRPr="00EF0CFB" w:rsidRDefault="00190770" w:rsidP="00190770">
      <w:pPr>
        <w:tabs>
          <w:tab w:val="left" w:pos="709"/>
        </w:tabs>
        <w:spacing w:after="0" w:line="240" w:lineRule="auto"/>
        <w:ind w:firstLine="540"/>
        <w:jc w:val="center"/>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t xml:space="preserve">17. </w:t>
      </w:r>
      <w:r w:rsidRPr="00EF0CFB">
        <w:rPr>
          <w:rFonts w:ascii="Times New Roman" w:eastAsia="Calibri" w:hAnsi="Times New Roman" w:cs="Times New Roman"/>
          <w:b/>
          <w:sz w:val="20"/>
          <w:szCs w:val="20"/>
        </w:rPr>
        <w:t>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r w:rsidRPr="00EF0CFB">
        <w:rPr>
          <w:rFonts w:ascii="Times New Roman" w:eastAsia="Times New Roman" w:hAnsi="Times New Roman" w:cs="Times New Roman"/>
          <w:b/>
          <w:sz w:val="20"/>
          <w:szCs w:val="20"/>
          <w:lang w:eastAsia="ru-RU"/>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Участник конкурса вправе изменить или отозвать свою заявку до истечения срока подачи заявок с учетом положений </w:t>
      </w:r>
      <w:r w:rsidRPr="00EF0CFB">
        <w:rPr>
          <w:rFonts w:ascii="Times New Roman" w:eastAsia="Times New Roman" w:hAnsi="Times New Roman" w:cs="Times New Roman"/>
          <w:bCs/>
          <w:sz w:val="20"/>
          <w:szCs w:val="20"/>
          <w:lang w:eastAsia="ru-RU"/>
        </w:rPr>
        <w:t>Федерального закона от 05.04.2013 г.</w:t>
      </w:r>
      <w:r w:rsidRPr="00EF0CFB">
        <w:rPr>
          <w:rFonts w:ascii="Times New Roman" w:eastAsia="Calibri" w:hAnsi="Times New Roman" w:cs="Times New Roman"/>
          <w:bCs/>
          <w:sz w:val="20"/>
          <w:szCs w:val="20"/>
        </w:rPr>
        <w:t xml:space="preserve"> № 44-ФЗ</w:t>
      </w:r>
      <w:r w:rsidRPr="00EF0CFB">
        <w:rPr>
          <w:rFonts w:ascii="Times New Roman" w:eastAsia="Calibri" w:hAnsi="Times New Roman" w:cs="Times New Roman"/>
          <w:sz w:val="20"/>
          <w:szCs w:val="20"/>
        </w:rPr>
        <w:t xml:space="preserve">. В этом случае участник конкурса не утрачивает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w:t>
      </w:r>
      <w:r w:rsidRPr="00EF0CFB">
        <w:rPr>
          <w:rFonts w:ascii="Times New Roman" w:eastAsia="Times New Roman" w:hAnsi="Times New Roman" w:cs="Times New Roman"/>
          <w:sz w:val="20"/>
          <w:szCs w:val="20"/>
          <w:lang w:eastAsia="ru-RU"/>
        </w:rPr>
        <w:t xml:space="preserve">уполномоченным органом </w:t>
      </w:r>
      <w:r w:rsidRPr="00EF0CFB">
        <w:rPr>
          <w:rFonts w:ascii="Times New Roman" w:eastAsia="Calibri" w:hAnsi="Times New Roman" w:cs="Times New Roman"/>
          <w:sz w:val="20"/>
          <w:szCs w:val="20"/>
        </w:rPr>
        <w:t>до истечения срока подачи заявок.</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Изменение заявок на участие в конкурсе оформляется  в соответствии с пунктами 14, 15 конкурсной документации с пометкой «изменение», в том числе на конверте.</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 течение двух рабочих дней возвращается уполномоченным органом участнику конкурса.</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Полученные после окончания приема конвертов с заявками на участие в конкурсе конверты </w:t>
      </w:r>
      <w:r w:rsidRPr="00EF0CFB">
        <w:rPr>
          <w:rFonts w:ascii="Times New Roman" w:eastAsia="Calibri" w:hAnsi="Times New Roman" w:cs="Times New Roman"/>
          <w:sz w:val="20"/>
          <w:szCs w:val="20"/>
          <w:lang w:eastAsia="zh-CN"/>
        </w:rPr>
        <w:t xml:space="preserve">в случае, если на конверте не указаны </w:t>
      </w:r>
      <w:proofErr w:type="gramStart"/>
      <w:r w:rsidRPr="00EF0CFB">
        <w:rPr>
          <w:rFonts w:ascii="Times New Roman" w:eastAsia="Calibri" w:hAnsi="Times New Roman" w:cs="Times New Roman"/>
          <w:sz w:val="20"/>
          <w:szCs w:val="20"/>
          <w:lang w:eastAsia="zh-CN"/>
        </w:rPr>
        <w:t>почтовый</w:t>
      </w:r>
      <w:proofErr w:type="gramEnd"/>
      <w:r w:rsidRPr="00EF0CFB">
        <w:rPr>
          <w:rFonts w:ascii="Times New Roman" w:eastAsia="Calibri" w:hAnsi="Times New Roman" w:cs="Times New Roman"/>
          <w:sz w:val="20"/>
          <w:szCs w:val="20"/>
          <w:lang w:eastAsia="zh-CN"/>
        </w:rPr>
        <w:t xml:space="preserve"> адрес (для юридического лица) или сведения о месте жительства (для физического лица) участника, </w:t>
      </w:r>
      <w:r w:rsidRPr="00EF0CFB">
        <w:rPr>
          <w:rFonts w:ascii="Times New Roman" w:eastAsia="Times New Roman" w:hAnsi="Times New Roman" w:cs="Times New Roman"/>
          <w:sz w:val="20"/>
          <w:szCs w:val="20"/>
          <w:lang w:eastAsia="ru-RU"/>
        </w:rPr>
        <w:t>вскрываются и в течение двух рабочих дней возвращаются уполномоченным органом участнику конкурса.</w:t>
      </w:r>
    </w:p>
    <w:p w:rsidR="00190770" w:rsidRPr="00EF0CFB" w:rsidRDefault="00190770" w:rsidP="00190770">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190770" w:rsidRPr="00EF0CFB" w:rsidRDefault="00190770" w:rsidP="00190770">
      <w:pPr>
        <w:tabs>
          <w:tab w:val="left" w:pos="709"/>
        </w:tabs>
        <w:spacing w:after="0" w:line="240" w:lineRule="auto"/>
        <w:ind w:firstLine="540"/>
        <w:jc w:val="center"/>
        <w:rPr>
          <w:rFonts w:ascii="Times New Roman" w:eastAsia="Times New Roman" w:hAnsi="Times New Roman" w:cs="Times New Roman"/>
          <w:b/>
          <w:sz w:val="20"/>
          <w:szCs w:val="20"/>
          <w:lang w:eastAsia="ru-RU"/>
        </w:rPr>
      </w:pPr>
      <w:r w:rsidRPr="00EF0CFB">
        <w:rPr>
          <w:rFonts w:ascii="Times New Roman" w:eastAsia="Times New Roman" w:hAnsi="Times New Roman" w:cs="Times New Roman"/>
          <w:b/>
          <w:sz w:val="20"/>
          <w:szCs w:val="20"/>
          <w:lang w:eastAsia="ru-RU"/>
        </w:rPr>
        <w:t>18. Недопустимость двоякого толкования.</w:t>
      </w:r>
    </w:p>
    <w:p w:rsidR="00190770" w:rsidRPr="00EF0CFB" w:rsidRDefault="00190770" w:rsidP="00190770">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Заявки на участие в конкурсе не должны содержать информации, допускающей двоякое толкование, разночтений и противоречий (расхождение цены </w:t>
      </w:r>
      <w:r w:rsidRPr="00EF0CFB">
        <w:rPr>
          <w:rFonts w:ascii="Times New Roman" w:eastAsia="Times New Roman" w:hAnsi="Times New Roman" w:cs="Times New Roman"/>
          <w:b/>
          <w:sz w:val="20"/>
          <w:szCs w:val="20"/>
          <w:lang w:eastAsia="ru-RU"/>
        </w:rPr>
        <w:t>контракта (цены лота</w:t>
      </w:r>
      <w:r w:rsidRPr="00EF0CFB">
        <w:rPr>
          <w:rFonts w:ascii="Times New Roman" w:eastAsia="Times New Roman" w:hAnsi="Times New Roman" w:cs="Times New Roman"/>
          <w:sz w:val="20"/>
          <w:szCs w:val="20"/>
          <w:lang w:eastAsia="ru-RU"/>
        </w:rPr>
        <w:t xml:space="preserve">) указанное цифрами и прописью, предложение двух цен </w:t>
      </w:r>
      <w:r w:rsidRPr="00EF0CFB">
        <w:rPr>
          <w:rFonts w:ascii="Times New Roman" w:eastAsia="Times New Roman" w:hAnsi="Times New Roman" w:cs="Times New Roman"/>
          <w:b/>
          <w:sz w:val="20"/>
          <w:szCs w:val="20"/>
          <w:lang w:eastAsia="ru-RU"/>
        </w:rPr>
        <w:t>контракта</w:t>
      </w:r>
      <w:r w:rsidRPr="00EF0CFB">
        <w:rPr>
          <w:rFonts w:ascii="Times New Roman" w:eastAsia="Times New Roman" w:hAnsi="Times New Roman" w:cs="Times New Roman"/>
          <w:sz w:val="20"/>
          <w:szCs w:val="20"/>
          <w:lang w:eastAsia="ru-RU"/>
        </w:rPr>
        <w:t xml:space="preserve"> (двух цен лота в рамках одного лота) и т.д.).</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r w:rsidRPr="00EF0CFB">
        <w:rPr>
          <w:rFonts w:ascii="Times New Roman" w:eastAsia="Times New Roman" w:hAnsi="Times New Roman" w:cs="Times New Roman"/>
          <w:sz w:val="20"/>
          <w:szCs w:val="20"/>
          <w:lang w:eastAsia="ru-RU"/>
        </w:rPr>
        <w:t xml:space="preserve">При выявлении таких фактов, конкурсная комиссия отклоняет такие заявки на участие в конкурсе по </w:t>
      </w:r>
      <w:r w:rsidRPr="00EF0CFB">
        <w:rPr>
          <w:rFonts w:ascii="Times New Roman" w:eastAsia="Calibri" w:hAnsi="Times New Roman" w:cs="Times New Roman"/>
          <w:sz w:val="20"/>
          <w:szCs w:val="20"/>
        </w:rPr>
        <w:t>основанию, предусмотренному ч. 3.1. п. 21 конкурсной документации, как содержащие недостоверную информацию.</w:t>
      </w: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sz w:val="20"/>
          <w:szCs w:val="20"/>
        </w:rPr>
      </w:pP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19. Размер обеспечения заявки на участие в открытом конкурсе, а также условия банковской гарантии (в том числе срок ее действия).</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При проведении конкурсов заказчик обязан установить требование к обеспечению заявок.  Обеспечение заявки на участие в конкурсе может предоставляться участником закупки путем внесения денежных средств или банковской гарантией. Выбор способа обеспечения заявки на участие в конкурсе осуществляется участником закупок.</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Банковская гарантия, выданная участнику закупки банком для целей обеспечения заявки на участие в конкурсе, должна соответствовать требованиям статьи 45 Федерального закона от 05.04.2013 г. № 44-ФЗ.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r w:rsidRPr="00EF0CFB">
        <w:rPr>
          <w:rFonts w:ascii="Times New Roman" w:eastAsia="Calibri" w:hAnsi="Times New Roman" w:cs="Times New Roman"/>
          <w:sz w:val="20"/>
          <w:szCs w:val="20"/>
        </w:rPr>
        <w:t>3.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поступили на счет, который указан заказчиком в документации о закупке и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w:t>
      </w:r>
    </w:p>
    <w:p w:rsidR="00190770" w:rsidRPr="00EF0CFB" w:rsidRDefault="00190770" w:rsidP="00190770">
      <w:pPr>
        <w:spacing w:after="0" w:line="240" w:lineRule="auto"/>
        <w:ind w:firstLine="540"/>
        <w:jc w:val="both"/>
        <w:rPr>
          <w:rFonts w:ascii="Calibri" w:eastAsia="Times New Roman" w:hAnsi="Calibri" w:cs="Times New Roman"/>
          <w:sz w:val="20"/>
          <w:szCs w:val="20"/>
          <w:lang w:eastAsia="ru-RU"/>
        </w:rPr>
      </w:pPr>
      <w:r w:rsidRPr="00EF0CFB">
        <w:rPr>
          <w:rFonts w:ascii="Times New Roman" w:eastAsia="Times New Roman" w:hAnsi="Times New Roman" w:cs="Times New Roman"/>
          <w:sz w:val="20"/>
          <w:szCs w:val="20"/>
          <w:lang w:eastAsia="ru-RU"/>
        </w:rPr>
        <w:t>4. Денежные средства, внесенные в качестве обеспечения заявки на участие в определении поставщика (подрядчика, исполнителя), возвращаются на счет участника закупки в течение не более чем пяти рабочих дней с даты наступления одного из следующих случаев:</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 подписание протокола рассмотрения и оценки заявок на участие в конкурсе. При этом возврат осуществляется в отношении денежных сре</w:t>
      </w:r>
      <w:proofErr w:type="gramStart"/>
      <w:r w:rsidRPr="00EF0CFB">
        <w:rPr>
          <w:rFonts w:ascii="Times New Roman" w:eastAsia="Times New Roman" w:hAnsi="Times New Roman" w:cs="Times New Roman"/>
          <w:sz w:val="20"/>
          <w:szCs w:val="20"/>
          <w:lang w:eastAsia="ru-RU"/>
        </w:rPr>
        <w:t>дств вс</w:t>
      </w:r>
      <w:proofErr w:type="gramEnd"/>
      <w:r w:rsidRPr="00EF0CFB">
        <w:rPr>
          <w:rFonts w:ascii="Times New Roman" w:eastAsia="Times New Roman" w:hAnsi="Times New Roman" w:cs="Times New Roman"/>
          <w:sz w:val="20"/>
          <w:szCs w:val="20"/>
          <w:lang w:eastAsia="ru-RU"/>
        </w:rPr>
        <w:t>ех участников закупки, за исключением победителя определения поставщика (подрядчика, исполнителя), которому такие денежные средства возвращаются после заключения контракта;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2) отмена определения поставщика (подрядчика, исполнителя);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3) отклонение заявки участника закупки;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4) отзыв заявки участником закупки до окончания срока подачи заявок;</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5) получение заявки на участие в определении поставщика (подрядчика, исполнителя) после окончания срока подачи заявок;</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частями 9 и 10 статьи 31 </w:t>
      </w:r>
      <w:r w:rsidRPr="00EF0CFB">
        <w:rPr>
          <w:rFonts w:ascii="Times New Roman" w:eastAsia="Calibri" w:hAnsi="Times New Roman" w:cs="Times New Roman"/>
          <w:sz w:val="20"/>
          <w:szCs w:val="20"/>
        </w:rPr>
        <w:t>Федерального закона от 05.04.2013 г. № 44-ФЗ</w:t>
      </w:r>
      <w:r w:rsidR="00300063" w:rsidRPr="00EF0CFB">
        <w:rPr>
          <w:rFonts w:ascii="Times New Roman" w:eastAsia="Times New Roman" w:hAnsi="Times New Roman" w:cs="Times New Roman"/>
          <w:sz w:val="20"/>
          <w:szCs w:val="20"/>
          <w:lang w:eastAsia="ru-RU"/>
        </w:rPr>
        <w:t>;</w:t>
      </w:r>
    </w:p>
    <w:p w:rsidR="00300063" w:rsidRPr="00EF0CFB" w:rsidRDefault="00300063"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r w:rsidRPr="00EF0CFB">
        <w:rPr>
          <w:rFonts w:ascii="Times New Roman" w:eastAsia="Calibri" w:hAnsi="Times New Roman" w:cs="Times New Roman"/>
          <w:sz w:val="20"/>
          <w:szCs w:val="20"/>
        </w:rPr>
        <w:lastRenderedPageBreak/>
        <w:t>5. Возврат банковской гарантии в случаях, указанных в части 4 настоящего пункта, заказчиком предоставившему ее лицу или гаранту не осуществляется, взыскание по ней не производится.</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r w:rsidRPr="00EF0CFB">
        <w:rPr>
          <w:rFonts w:ascii="Times New Roman" w:eastAsia="Calibri" w:hAnsi="Times New Roman" w:cs="Times New Roman"/>
          <w:sz w:val="20"/>
          <w:szCs w:val="20"/>
        </w:rPr>
        <w:t>6. Возврат денежных средств, внесенных в качестве обеспечения заявок, не осуществляется в следующих случаях:</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уклонение или отказ участника закупки заключить контракт;</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2) </w:t>
      </w:r>
      <w:proofErr w:type="spellStart"/>
      <w:r w:rsidRPr="00EF0CFB">
        <w:rPr>
          <w:rFonts w:ascii="Times New Roman" w:eastAsia="Calibri" w:hAnsi="Times New Roman" w:cs="Times New Roman"/>
          <w:sz w:val="20"/>
          <w:szCs w:val="20"/>
        </w:rPr>
        <w:t>непредоставление</w:t>
      </w:r>
      <w:proofErr w:type="spellEnd"/>
      <w:r w:rsidRPr="00EF0CFB">
        <w:rPr>
          <w:rFonts w:ascii="Times New Roman" w:eastAsia="Calibri" w:hAnsi="Times New Roman" w:cs="Times New Roman"/>
          <w:sz w:val="20"/>
          <w:szCs w:val="20"/>
        </w:rPr>
        <w:t xml:space="preserve"> или предоставление с нарушением условий, установленных Федеральным законом от 05.04.2013 г. № 44-ФЗ, до заключения контракта заказчику обеспечения исполнения контракта;</w:t>
      </w:r>
    </w:p>
    <w:p w:rsidR="00190770" w:rsidRPr="00EF0CFB" w:rsidRDefault="00190770" w:rsidP="009F0D39">
      <w:pPr>
        <w:pStyle w:val="ConsPlusNormal"/>
        <w:ind w:firstLine="540"/>
        <w:jc w:val="both"/>
        <w:rPr>
          <w:rFonts w:ascii="Times New Roman" w:eastAsia="Calibri" w:hAnsi="Times New Roman" w:cs="Times New Roman"/>
        </w:rPr>
      </w:pPr>
      <w:r w:rsidRPr="00EF0CFB">
        <w:rPr>
          <w:rFonts w:ascii="Times New Roman" w:eastAsia="Calibri" w:hAnsi="Times New Roman" w:cs="Times New Roman"/>
        </w:rPr>
        <w:t>7. Размер обеспечения заявки должен составлять от одной второй процента до пяти процентов начально</w:t>
      </w:r>
      <w:r w:rsidR="009F0D39" w:rsidRPr="00EF0CFB">
        <w:rPr>
          <w:rFonts w:ascii="Times New Roman" w:eastAsia="Calibri" w:hAnsi="Times New Roman" w:cs="Times New Roman"/>
        </w:rPr>
        <w:t>й (максимальной) цены контракта</w:t>
      </w:r>
      <w:r w:rsidR="009F0D39" w:rsidRPr="00EF0CFB">
        <w:rPr>
          <w:rFonts w:ascii="Times New Roman" w:eastAsiaTheme="minorHAnsi" w:hAnsi="Times New Roman" w:cs="Times New Roman"/>
          <w:lang w:eastAsia="en-US"/>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8.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закупка осуществляется в соответствии с пунктами 5-7 настоящей документации 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обеспечения заявки </w:t>
      </w:r>
      <w:r w:rsidRPr="00EF0CFB">
        <w:rPr>
          <w:rFonts w:ascii="Times New Roman" w:eastAsia="Calibri" w:hAnsi="Times New Roman" w:cs="Times New Roman"/>
          <w:b/>
          <w:sz w:val="20"/>
          <w:szCs w:val="20"/>
        </w:rPr>
        <w:t>не может превышать два процента начальной (максимальной) цены контракта</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9. Размер обеспечения заявки </w:t>
      </w:r>
      <w:r w:rsidRPr="00EF0CFB">
        <w:rPr>
          <w:rFonts w:ascii="Times New Roman" w:eastAsia="Calibri" w:hAnsi="Times New Roman" w:cs="Times New Roman"/>
          <w:b/>
          <w:i/>
          <w:sz w:val="20"/>
          <w:szCs w:val="20"/>
        </w:rPr>
        <w:t>указан в информационной карте настоящей документации</w:t>
      </w:r>
      <w:r w:rsidRPr="00EF0CFB">
        <w:rPr>
          <w:rFonts w:ascii="Times New Roman" w:eastAsia="Calibri" w:hAnsi="Times New Roman" w:cs="Times New Roman"/>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 xml:space="preserve">20. Вскрытие конвертов с заявками на участие в открытом конкурсе. </w:t>
      </w:r>
    </w:p>
    <w:p w:rsidR="00190770" w:rsidRPr="00EF0CFB" w:rsidRDefault="00190770" w:rsidP="00190770">
      <w:pPr>
        <w:widowControl w:val="0"/>
        <w:autoSpaceDE w:val="0"/>
        <w:autoSpaceDN w:val="0"/>
        <w:adjustRightInd w:val="0"/>
        <w:spacing w:after="0" w:line="240" w:lineRule="auto"/>
        <w:ind w:firstLine="539"/>
        <w:contextualSpacing/>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190770" w:rsidRPr="00EF0CFB"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2. </w:t>
      </w:r>
      <w:proofErr w:type="gramStart"/>
      <w:r w:rsidRPr="00EF0CFB">
        <w:rPr>
          <w:rFonts w:ascii="Times New Roman" w:eastAsia="Times New Roman" w:hAnsi="Times New Roman" w:cs="Times New Roman"/>
          <w:sz w:val="20"/>
          <w:szCs w:val="20"/>
          <w:lang w:eastAsia="ru-RU"/>
        </w:rPr>
        <w:t>Уполномоченный орган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во время и по адресу, указанному в извещении о проведении конкурса, а также возможность просмотра в режиме реального времени интернет трансляции процедуры вскрытия конвертов с заявками на участие в открытом конкурсе в</w:t>
      </w:r>
      <w:proofErr w:type="gramEnd"/>
      <w:r w:rsidRPr="00EF0CFB">
        <w:rPr>
          <w:rFonts w:ascii="Times New Roman" w:eastAsia="Times New Roman" w:hAnsi="Times New Roman" w:cs="Times New Roman"/>
          <w:sz w:val="20"/>
          <w:szCs w:val="20"/>
          <w:lang w:eastAsia="ru-RU"/>
        </w:rPr>
        <w:t xml:space="preserve"> информационно-телекоммуникационной сети "Интернет" на официальном сайте Министерства финансов Республики Коми по адресу http://www.minfin.rkomi.ru.</w:t>
      </w:r>
    </w:p>
    <w:p w:rsidR="00190770" w:rsidRPr="00EF0CFB"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3. </w:t>
      </w:r>
      <w:proofErr w:type="gramStart"/>
      <w:r w:rsidRPr="00EF0CFB">
        <w:rPr>
          <w:rFonts w:ascii="Times New Roman" w:eastAsia="Times New Roman" w:hAnsi="Times New Roman" w:cs="Times New Roman"/>
          <w:sz w:val="20"/>
          <w:szCs w:val="20"/>
          <w:lang w:eastAsia="ru-RU"/>
        </w:rPr>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EF0CFB">
        <w:rPr>
          <w:rFonts w:ascii="Times New Roman" w:eastAsia="Times New Roman" w:hAnsi="Times New Roman" w:cs="Times New Roman"/>
          <w:sz w:val="20"/>
          <w:szCs w:val="20"/>
          <w:lang w:eastAsia="ru-RU"/>
        </w:rPr>
        <w:t xml:space="preserve"> открытом </w:t>
      </w:r>
      <w:proofErr w:type="gramStart"/>
      <w:r w:rsidRPr="00EF0CFB">
        <w:rPr>
          <w:rFonts w:ascii="Times New Roman" w:eastAsia="Times New Roman" w:hAnsi="Times New Roman" w:cs="Times New Roman"/>
          <w:sz w:val="20"/>
          <w:szCs w:val="20"/>
          <w:lang w:eastAsia="ru-RU"/>
        </w:rPr>
        <w:t>конкурсе</w:t>
      </w:r>
      <w:proofErr w:type="gramEnd"/>
      <w:r w:rsidRPr="00EF0CFB">
        <w:rPr>
          <w:rFonts w:ascii="Times New Roman" w:eastAsia="Times New Roman" w:hAnsi="Times New Roman" w:cs="Times New Roman"/>
          <w:sz w:val="20"/>
          <w:szCs w:val="20"/>
          <w:lang w:eastAsia="ru-RU"/>
        </w:rPr>
        <w:t xml:space="preserve"> до вскрытия таких конвертов. При этом конкурсная комиссия объявляет последствия подачи двух и более заявок на участие в открытом конкурсе одним участником конкурса.</w:t>
      </w:r>
    </w:p>
    <w:p w:rsidR="00190770" w:rsidRPr="00EF0CFB"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4. Конкурсная комиссия вскрывает конверты с заявками на участие в открытом конкурсе, если такие конверты и заявки поступили Уполномоченному органу до вскрытия таких конвертов. </w:t>
      </w:r>
      <w:proofErr w:type="gramStart"/>
      <w:r w:rsidRPr="00EF0CFB">
        <w:rPr>
          <w:rFonts w:ascii="Times New Roman" w:eastAsia="Times New Roman" w:hAnsi="Times New Roman" w:cs="Times New Roman"/>
          <w:sz w:val="20"/>
          <w:szCs w:val="20"/>
          <w:lang w:eastAsia="ru-RU"/>
        </w:rPr>
        <w:t>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EF0CFB">
        <w:rPr>
          <w:rFonts w:ascii="Times New Roman" w:eastAsia="Times New Roman" w:hAnsi="Times New Roman" w:cs="Times New Roman"/>
          <w:sz w:val="20"/>
          <w:szCs w:val="20"/>
          <w:lang w:eastAsia="ru-RU"/>
        </w:rPr>
        <w:t xml:space="preserve"> участнику.</w:t>
      </w:r>
    </w:p>
    <w:p w:rsidR="00190770" w:rsidRPr="00EF0CFB"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5.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190770" w:rsidRPr="00EF0CFB"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6. </w:t>
      </w:r>
      <w:proofErr w:type="gramStart"/>
      <w:r w:rsidRPr="00EF0CFB">
        <w:rPr>
          <w:rFonts w:ascii="Times New Roman" w:eastAsia="Times New Roman" w:hAnsi="Times New Roman" w:cs="Times New Roman"/>
          <w:sz w:val="20"/>
          <w:szCs w:val="20"/>
          <w:lang w:eastAsia="ru-RU"/>
        </w:rPr>
        <w:t>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w:t>
      </w:r>
      <w:proofErr w:type="gramEnd"/>
      <w:r w:rsidRPr="00EF0CFB">
        <w:rPr>
          <w:rFonts w:ascii="Times New Roman" w:eastAsia="Times New Roman" w:hAnsi="Times New Roman" w:cs="Times New Roman"/>
          <w:sz w:val="20"/>
          <w:szCs w:val="20"/>
          <w:lang w:eastAsia="ru-RU"/>
        </w:rPr>
        <w:t xml:space="preserve"> заявок на участие в открытом конкурсе, объявляются при вскрытии данных конвертов и открытии указанного доступа и вносятся соответственно в протокол.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190770" w:rsidRPr="00EF0CFB" w:rsidRDefault="00190770" w:rsidP="00190770">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190770" w:rsidRPr="00EF0CFB" w:rsidRDefault="00190770" w:rsidP="00190770">
      <w:pPr>
        <w:autoSpaceDE w:val="0"/>
        <w:autoSpaceDN w:val="0"/>
        <w:adjustRightInd w:val="0"/>
        <w:spacing w:before="120" w:after="120" w:line="240" w:lineRule="auto"/>
        <w:ind w:firstLine="540"/>
        <w:jc w:val="both"/>
        <w:rPr>
          <w:rFonts w:ascii="Times New Roman" w:eastAsia="Calibri" w:hAnsi="Times New Roman" w:cs="Times New Roman"/>
          <w:b/>
          <w:sz w:val="20"/>
          <w:szCs w:val="20"/>
        </w:rPr>
      </w:pPr>
      <w:r w:rsidRPr="00EF0CFB">
        <w:rPr>
          <w:rFonts w:ascii="Times New Roman" w:eastAsia="Calibri" w:hAnsi="Times New Roman" w:cs="Times New Roman"/>
          <w:sz w:val="20"/>
          <w:szCs w:val="20"/>
        </w:rPr>
        <w:t>8. Уполномоченный орган обязан обеспечить осуществление аудиозаписи вскрытия конвертов с заявками на участие в открытом конкурсе.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 xml:space="preserve">21. Порядок рассмотрения и оценки заявок на участие в </w:t>
      </w:r>
      <w:r w:rsidRPr="00EF0CFB">
        <w:rPr>
          <w:rFonts w:ascii="Times New Roman" w:eastAsia="Calibri" w:hAnsi="Times New Roman" w:cs="Times New Roman"/>
          <w:b/>
          <w:bCs/>
          <w:sz w:val="20"/>
          <w:szCs w:val="20"/>
        </w:rPr>
        <w:t>открытом конкурсе</w:t>
      </w:r>
      <w:r w:rsidRPr="00EF0CFB">
        <w:rPr>
          <w:rFonts w:ascii="Times New Roman" w:eastAsia="Calibri" w:hAnsi="Times New Roman" w:cs="Times New Roman"/>
          <w:b/>
          <w:sz w:val="20"/>
          <w:szCs w:val="20"/>
        </w:rPr>
        <w:t>.</w:t>
      </w:r>
    </w:p>
    <w:p w:rsidR="00190770" w:rsidRPr="00EF0CFB" w:rsidRDefault="00190770" w:rsidP="00190770">
      <w:pPr>
        <w:spacing w:after="0" w:line="240" w:lineRule="auto"/>
        <w:ind w:firstLine="539"/>
        <w:contextualSpacing/>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1. Срок рассмотрения и оценки заявок на участие в конкурсе не может превышать двадцать 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w:t>
      </w:r>
      <w:r w:rsidRPr="00EF0CFB">
        <w:rPr>
          <w:rFonts w:ascii="Times New Roman" w:eastAsia="Times New Roman" w:hAnsi="Times New Roman" w:cs="Times New Roman"/>
          <w:sz w:val="20"/>
          <w:szCs w:val="20"/>
          <w:lang w:eastAsia="ru-RU"/>
        </w:rPr>
        <w:lastRenderedPageBreak/>
        <w:t>конкурса, подавшим заявки на участие в конкурсе, а также размещает указанное уведомление в единой информационной системе.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2. Заявка на участие в конкурсе признается надлежащей, если она соответствует требованиям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Times New Roman" w:hAnsi="Times New Roman" w:cs="Times New Roman"/>
          <w:sz w:val="20"/>
          <w:szCs w:val="20"/>
          <w:lang w:eastAsia="ru-RU"/>
        </w:rPr>
        <w:t>, извещению об осуществлении закупки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3.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3.1. В случае установления недостоверности информации, содержащейся в документах, представленных участником конкурса в соответствии с ч. 3 п. 14 конкурсной документации, конкурсная комиссия обязана отстранить такого участника от участия в конкурсе на любом этапе его проведения.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4. Результаты рассмотрения заявок на участие в конкурсе фиксируются в протоколе рассмотрения и оценки заявок на участие в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 </w:t>
      </w:r>
      <w:r w:rsidRPr="00EF0CFB">
        <w:rPr>
          <w:rFonts w:ascii="Times New Roman" w:eastAsia="Calibri" w:hAnsi="Times New Roman" w:cs="Times New Roman"/>
          <w:b/>
          <w:i/>
          <w:sz w:val="20"/>
          <w:szCs w:val="20"/>
        </w:rPr>
        <w:t>(критерии указываются в информационной карте настоящей документации)</w:t>
      </w:r>
      <w:r w:rsidRPr="00EF0CFB">
        <w:rPr>
          <w:rFonts w:ascii="Times New Roman" w:eastAsia="Times New Roman" w:hAnsi="Times New Roman" w:cs="Times New Roman"/>
          <w:sz w:val="20"/>
          <w:szCs w:val="20"/>
          <w:lang w:eastAsia="ru-RU"/>
        </w:rPr>
        <w:t>.</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6.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8. Победителем конкурса признается участник конкурса, который предложил лучшие условия исполнения контракта на основе критериев, указанных в </w:t>
      </w:r>
      <w:r w:rsidRPr="00EF0CFB">
        <w:rPr>
          <w:rFonts w:ascii="Times New Roman" w:eastAsia="Calibri" w:hAnsi="Times New Roman" w:cs="Times New Roman"/>
          <w:b/>
          <w:i/>
          <w:sz w:val="20"/>
          <w:szCs w:val="20"/>
        </w:rPr>
        <w:t>информационной карте настоящей документации</w:t>
      </w:r>
      <w:r w:rsidRPr="00EF0CFB">
        <w:rPr>
          <w:rFonts w:ascii="Times New Roman" w:eastAsia="Times New Roman" w:hAnsi="Times New Roman" w:cs="Times New Roman"/>
          <w:sz w:val="20"/>
          <w:szCs w:val="20"/>
          <w:lang w:eastAsia="ru-RU"/>
        </w:rPr>
        <w:t xml:space="preserve">, и заявке на участие в </w:t>
      </w:r>
      <w:proofErr w:type="gramStart"/>
      <w:r w:rsidRPr="00EF0CFB">
        <w:rPr>
          <w:rFonts w:ascii="Times New Roman" w:eastAsia="Times New Roman" w:hAnsi="Times New Roman" w:cs="Times New Roman"/>
          <w:sz w:val="20"/>
          <w:szCs w:val="20"/>
          <w:lang w:eastAsia="ru-RU"/>
        </w:rPr>
        <w:t>конкурсе</w:t>
      </w:r>
      <w:proofErr w:type="gramEnd"/>
      <w:r w:rsidRPr="00EF0CFB">
        <w:rPr>
          <w:rFonts w:ascii="Times New Roman" w:eastAsia="Times New Roman" w:hAnsi="Times New Roman" w:cs="Times New Roman"/>
          <w:sz w:val="20"/>
          <w:szCs w:val="20"/>
          <w:lang w:eastAsia="ru-RU"/>
        </w:rPr>
        <w:t xml:space="preserve"> которого присвоен первый номер.</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9. </w:t>
      </w:r>
      <w:proofErr w:type="gramStart"/>
      <w:r w:rsidRPr="00EF0CFB">
        <w:rPr>
          <w:rFonts w:ascii="Times New Roman" w:eastAsia="Times New Roman" w:hAnsi="Times New Roman" w:cs="Times New Roman"/>
          <w:sz w:val="20"/>
          <w:szCs w:val="20"/>
          <w:lang w:eastAsia="ru-RU"/>
        </w:rPr>
        <w:t xml:space="preserve">Если </w:t>
      </w:r>
      <w:r w:rsidRPr="00EF0CFB">
        <w:rPr>
          <w:rFonts w:ascii="Times New Roman" w:eastAsia="Calibri" w:hAnsi="Times New Roman" w:cs="Times New Roman"/>
          <w:b/>
          <w:i/>
          <w:sz w:val="20"/>
          <w:szCs w:val="20"/>
        </w:rPr>
        <w:t>информационной картой конкурсной документации</w:t>
      </w:r>
      <w:r w:rsidRPr="00EF0CFB">
        <w:rPr>
          <w:rFonts w:ascii="Times New Roman" w:eastAsia="Times New Roman" w:hAnsi="Times New Roman" w:cs="Times New Roman"/>
          <w:sz w:val="20"/>
          <w:szCs w:val="20"/>
          <w:lang w:eastAsia="ru-RU"/>
        </w:rPr>
        <w:t xml:space="preserve"> предусмотрено право заказчика заключить контракты с несколькими участниками конкурса в случаях, указанных в части 10 статьи 34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Times New Roman" w:hAnsi="Times New Roman" w:cs="Times New Roman"/>
          <w:sz w:val="20"/>
          <w:szCs w:val="20"/>
          <w:lang w:eastAsia="ru-RU"/>
        </w:rPr>
        <w:t>,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w:t>
      </w:r>
      <w:proofErr w:type="gramEnd"/>
      <w:r w:rsidRPr="00EF0CFB">
        <w:rPr>
          <w:rFonts w:ascii="Times New Roman" w:eastAsia="Times New Roman" w:hAnsi="Times New Roman" w:cs="Times New Roman"/>
          <w:sz w:val="20"/>
          <w:szCs w:val="20"/>
          <w:lang w:eastAsia="ru-RU"/>
        </w:rPr>
        <w:t xml:space="preserve">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 место, дата, время проведения рассмотрения и оценки таких заявок;</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2) информация об участниках конкурса, заявки на участие в конкурсе которых были рассмотрены;</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proofErr w:type="gramStart"/>
      <w:r w:rsidRPr="00EF0CFB">
        <w:rPr>
          <w:rFonts w:ascii="Times New Roman" w:eastAsia="Times New Roman" w:hAnsi="Times New Roman" w:cs="Times New Roman"/>
          <w:sz w:val="20"/>
          <w:szCs w:val="20"/>
          <w:lang w:eastAsia="ru-RU"/>
        </w:rPr>
        <w:t xml:space="preserve">3) информация об участниках конкурса, заявки на участие в конкурсе которых были отклонены, с указанием причин их отклонения, в том числе положений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Times New Roman" w:hAnsi="Times New Roman" w:cs="Times New Roman"/>
          <w:sz w:val="20"/>
          <w:szCs w:val="20"/>
          <w:lang w:eastAsia="ru-RU"/>
        </w:rPr>
        <w:t xml:space="preserve">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roofErr w:type="gramEnd"/>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4) решение каждого члена комиссии об отклонении заявок на участие в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5) порядок оценки заявок на участие в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6) присвоенные заявкам на участие в конкурсе значения по каждому из предусмотренных критериев оценки заявок на участие в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7) принятое на основании результатов оценки заявок на участие в конкурсе решение о присвоении таким заявкам порядковых номеров;</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1) место, дата, время проведения рассмотрения такой заявки;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2) наименование (для юридического лица), фамилия, имя, отчество (при наличии) (для физического лица), </w:t>
      </w:r>
      <w:proofErr w:type="gramStart"/>
      <w:r w:rsidRPr="00EF0CFB">
        <w:rPr>
          <w:rFonts w:ascii="Times New Roman" w:eastAsia="Times New Roman" w:hAnsi="Times New Roman" w:cs="Times New Roman"/>
          <w:sz w:val="20"/>
          <w:szCs w:val="20"/>
          <w:lang w:eastAsia="ru-RU"/>
        </w:rPr>
        <w:t>почтовый</w:t>
      </w:r>
      <w:proofErr w:type="gramEnd"/>
      <w:r w:rsidRPr="00EF0CFB">
        <w:rPr>
          <w:rFonts w:ascii="Times New Roman" w:eastAsia="Times New Roman" w:hAnsi="Times New Roman" w:cs="Times New Roman"/>
          <w:sz w:val="20"/>
          <w:szCs w:val="20"/>
          <w:lang w:eastAsia="ru-RU"/>
        </w:rPr>
        <w:t xml:space="preserve"> адрес участника конкурса, подавшего единственную заявку на участие в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3) решение каждого члена комиссии о соответствии такой заявки требованиям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Times New Roman" w:hAnsi="Times New Roman" w:cs="Times New Roman"/>
          <w:sz w:val="20"/>
          <w:szCs w:val="20"/>
          <w:lang w:eastAsia="ru-RU"/>
        </w:rPr>
        <w:t xml:space="preserve"> и конкурсной документации;</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4) решение о возможности заключения контракта с участником конкурса, подавшим единственную заявку на участие в конкурсе.</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12. Протоколы, указанные в частях 10 и 11 настоящего пункта, составляются в двух экземплярах, которые подписываются всеми присутствующими членами конкурсной комиссии. К этим протоколам прилагается информация, предусмотренная </w:t>
      </w:r>
      <w:proofErr w:type="gramStart"/>
      <w:r w:rsidRPr="00EF0CFB">
        <w:rPr>
          <w:rFonts w:ascii="Times New Roman" w:eastAsia="Times New Roman" w:hAnsi="Times New Roman" w:cs="Times New Roman"/>
          <w:sz w:val="20"/>
          <w:szCs w:val="20"/>
          <w:lang w:eastAsia="ru-RU"/>
        </w:rPr>
        <w:t>п</w:t>
      </w:r>
      <w:proofErr w:type="gramEnd"/>
      <w:r w:rsidRPr="00EF0CFB">
        <w:rPr>
          <w:rFonts w:ascii="Times New Roman" w:eastAsia="Times New Roman" w:hAnsi="Times New Roman" w:cs="Times New Roman"/>
          <w:sz w:val="20"/>
          <w:szCs w:val="20"/>
          <w:lang w:eastAsia="ru-RU"/>
        </w:rPr>
        <w:t xml:space="preserve">/п. 2 ч. 3 п. 14 конкурсной документации. </w:t>
      </w:r>
      <w:proofErr w:type="gramStart"/>
      <w:r w:rsidRPr="00EF0CFB">
        <w:rPr>
          <w:rFonts w:ascii="Times New Roman" w:eastAsia="Times New Roman" w:hAnsi="Times New Roman" w:cs="Times New Roman"/>
          <w:sz w:val="20"/>
          <w:szCs w:val="20"/>
          <w:lang w:eastAsia="ru-RU"/>
        </w:rPr>
        <w:t xml:space="preserve">Один экземпляр каждого из этих протоколов хранится у уполномоченного органа,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w:t>
      </w:r>
      <w:r w:rsidRPr="00EF0CFB">
        <w:rPr>
          <w:rFonts w:ascii="Times New Roman" w:eastAsia="Times New Roman" w:hAnsi="Times New Roman" w:cs="Times New Roman"/>
          <w:sz w:val="20"/>
          <w:szCs w:val="20"/>
          <w:lang w:eastAsia="ru-RU"/>
        </w:rPr>
        <w:lastRenderedPageBreak/>
        <w:t>участие в конкурсе</w:t>
      </w:r>
      <w:proofErr w:type="gramEnd"/>
      <w:r w:rsidRPr="00EF0CFB">
        <w:rPr>
          <w:rFonts w:ascii="Times New Roman" w:eastAsia="Times New Roman" w:hAnsi="Times New Roman" w:cs="Times New Roman"/>
          <w:sz w:val="20"/>
          <w:szCs w:val="20"/>
          <w:lang w:eastAsia="ru-RU"/>
        </w:rPr>
        <w:t>. Протокол рассмотрения и оценки заявок на участие в конкурсе, протокол рассмотрения единственной заявки на участие в конкурсе с указанными приложениями размещаются уполномоченным органом в единой информационной системе не позднее рабочего дня, следующего за датой подписания указанных протоколов.</w:t>
      </w:r>
    </w:p>
    <w:p w:rsidR="00190770" w:rsidRPr="00EF0CFB" w:rsidRDefault="00190770" w:rsidP="00190770">
      <w:pPr>
        <w:autoSpaceDE w:val="0"/>
        <w:autoSpaceDN w:val="0"/>
        <w:adjustRightInd w:val="0"/>
        <w:spacing w:before="120" w:after="0" w:line="240" w:lineRule="auto"/>
        <w:ind w:firstLine="540"/>
        <w:jc w:val="center"/>
        <w:rPr>
          <w:rFonts w:ascii="Times New Roman" w:eastAsia="Calibri" w:hAnsi="Times New Roman" w:cs="Times New Roman"/>
          <w:b/>
          <w:bCs/>
          <w:sz w:val="20"/>
          <w:szCs w:val="20"/>
          <w:u w:val="single"/>
        </w:rPr>
      </w:pPr>
      <w:r w:rsidRPr="00EF0CFB">
        <w:rPr>
          <w:rFonts w:ascii="Times New Roman" w:eastAsia="Calibri" w:hAnsi="Times New Roman" w:cs="Times New Roman"/>
          <w:b/>
          <w:bCs/>
          <w:sz w:val="20"/>
          <w:szCs w:val="20"/>
          <w:u w:val="single"/>
        </w:rPr>
        <w:t>Порядок заключения контракта</w:t>
      </w: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22. Размер обеспечения исполнения контракта, порядок предоставления такого обеспечения,</w:t>
      </w:r>
    </w:p>
    <w:p w:rsidR="00190770" w:rsidRPr="00EF0CFB" w:rsidRDefault="00190770" w:rsidP="00190770">
      <w:pPr>
        <w:autoSpaceDE w:val="0"/>
        <w:autoSpaceDN w:val="0"/>
        <w:adjustRightInd w:val="0"/>
        <w:spacing w:after="0" w:line="240" w:lineRule="auto"/>
        <w:ind w:firstLine="540"/>
        <w:jc w:val="center"/>
        <w:rPr>
          <w:rFonts w:ascii="Times New Roman" w:eastAsia="Calibri" w:hAnsi="Times New Roman" w:cs="Times New Roman"/>
          <w:b/>
          <w:sz w:val="20"/>
          <w:szCs w:val="20"/>
        </w:rPr>
      </w:pPr>
      <w:r w:rsidRPr="00EF0CFB">
        <w:rPr>
          <w:rFonts w:ascii="Times New Roman" w:eastAsia="Calibri" w:hAnsi="Times New Roman" w:cs="Times New Roman"/>
          <w:b/>
          <w:sz w:val="20"/>
          <w:szCs w:val="20"/>
        </w:rPr>
        <w:t>требования к такому обеспечению.</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Исполнение контракта может обеспечиваться предоставлением банковской гарантии, выданной банком и соответствующей требованиям ст. 45 Федерального закона от 05.04.2013 г.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 от 05.04.2013 г. № 44-ФЗ.</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В случае </w:t>
      </w:r>
      <w:proofErr w:type="spellStart"/>
      <w:r w:rsidRPr="00EF0CFB">
        <w:rPr>
          <w:rFonts w:ascii="Times New Roman" w:eastAsia="Calibri" w:hAnsi="Times New Roman" w:cs="Times New Roman"/>
          <w:sz w:val="20"/>
          <w:szCs w:val="20"/>
        </w:rPr>
        <w:t>непредоставления</w:t>
      </w:r>
      <w:proofErr w:type="spellEnd"/>
      <w:r w:rsidRPr="00EF0CFB">
        <w:rPr>
          <w:rFonts w:ascii="Times New Roman" w:eastAsia="Calibri" w:hAnsi="Times New Roman" w:cs="Times New Roman"/>
          <w:sz w:val="20"/>
          <w:szCs w:val="20"/>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 37 Федерального закона от 05.04.2013 г. № 44-ФЗ.</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Положения настоящего пункта об обеспечении исполнения контракта не применяются в случае:</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1) заключения контракта с участником закупки, который является государственным или муниципальным казенным учреждением;</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осуществления закупки услуги по предоставлению кредита;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3) заключения бюджетным учреждением контракта, предметом которого является выдача банковской гарантии.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2. </w:t>
      </w:r>
      <w:proofErr w:type="gramStart"/>
      <w:r w:rsidRPr="00EF0CFB">
        <w:rPr>
          <w:rFonts w:ascii="Times New Roman" w:eastAsia="Calibri" w:hAnsi="Times New Roman" w:cs="Times New Roman"/>
          <w:bCs/>
          <w:sz w:val="20"/>
          <w:szCs w:val="20"/>
        </w:rPr>
        <w:t>Заказчики в качестве обеспечения исполнения контрактов принимают банковские гарантии, выданные банками, включенными в предусмотренный ст.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Банковская гарантия должна быть безотзывной и должна содержать:</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1) сумму банковской гарантии, подлежащую уплате гарантом заказчику в установленных ч. 13 ст. 44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Calibri" w:hAnsi="Times New Roman" w:cs="Times New Roman"/>
          <w:bCs/>
          <w:sz w:val="20"/>
          <w:szCs w:val="20"/>
        </w:rPr>
        <w:t xml:space="preserve"> случаях, или сумму банковской гарантии, подлежащую уплате гарантом заказчику в случае ненадлежащего исполнения обязатель</w:t>
      </w:r>
      <w:proofErr w:type="gramStart"/>
      <w:r w:rsidRPr="00EF0CFB">
        <w:rPr>
          <w:rFonts w:ascii="Times New Roman" w:eastAsia="Calibri" w:hAnsi="Times New Roman" w:cs="Times New Roman"/>
          <w:bCs/>
          <w:sz w:val="20"/>
          <w:szCs w:val="20"/>
        </w:rPr>
        <w:t>ств пр</w:t>
      </w:r>
      <w:proofErr w:type="gramEnd"/>
      <w:r w:rsidRPr="00EF0CFB">
        <w:rPr>
          <w:rFonts w:ascii="Times New Roman" w:eastAsia="Calibri" w:hAnsi="Times New Roman" w:cs="Times New Roman"/>
          <w:bCs/>
          <w:sz w:val="20"/>
          <w:szCs w:val="20"/>
        </w:rPr>
        <w:t>инципалом в соответствии со ст. 96</w:t>
      </w:r>
      <w:r w:rsidRPr="00EF0CFB">
        <w:rPr>
          <w:rFonts w:ascii="Times New Roman" w:eastAsia="Calibri" w:hAnsi="Times New Roman" w:cs="Times New Roman"/>
          <w:sz w:val="20"/>
          <w:szCs w:val="20"/>
        </w:rPr>
        <w:t xml:space="preserve"> Федерального закона от 05.04.2013 г. № 44-ФЗ</w:t>
      </w:r>
      <w:r w:rsidRPr="00EF0CFB">
        <w:rPr>
          <w:rFonts w:ascii="Times New Roman" w:eastAsia="Calibri" w:hAnsi="Times New Roman" w:cs="Times New Roman"/>
          <w:bCs/>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2) обязательства принципала, надлежащее исполнение которых обеспечивается банковской гарантией;</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3) обязанность гаранта уплатить заказчику неустойку в размере 0,1 процента денежной суммы, подлежащей уплате, за каждый день просрочки;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5) срок действия банковской гарантии с учетом требований ст. 44 и 96 </w:t>
      </w:r>
      <w:r w:rsidRPr="00EF0CFB">
        <w:rPr>
          <w:rFonts w:ascii="Times New Roman" w:eastAsia="Calibri" w:hAnsi="Times New Roman" w:cs="Times New Roman"/>
          <w:sz w:val="20"/>
          <w:szCs w:val="20"/>
        </w:rPr>
        <w:t>Федерального закона от 05.04.2013 г. № 44-ФЗ</w:t>
      </w:r>
      <w:r w:rsidRPr="00EF0CFB">
        <w:rPr>
          <w:rFonts w:ascii="Times New Roman" w:eastAsia="Calibri" w:hAnsi="Times New Roman" w:cs="Times New Roman"/>
          <w:bCs/>
          <w:sz w:val="20"/>
          <w:szCs w:val="20"/>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bookmarkStart w:id="6" w:name="Par13"/>
      <w:bookmarkEnd w:id="6"/>
      <w:r w:rsidRPr="00EF0CFB">
        <w:rPr>
          <w:rFonts w:ascii="Times New Roman" w:eastAsia="Calibri" w:hAnsi="Times New Roman" w:cs="Times New Roman"/>
          <w:bCs/>
          <w:sz w:val="20"/>
          <w:szCs w:val="20"/>
        </w:rPr>
        <w:t>4.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5. Основанием для отказа в принятии банковской гарантии заказчиком является:</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1) отсутствие информации о банковской гарантии в реестрах банковских гарантий;</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2) несоответствие банковской гарантии условиям, указанным в ч. 2 и 3 ст. 45 Федерального закона от 05.04.2013 г. № 44-ФЗ;</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lastRenderedPageBreak/>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6. В случае отказа в принятии банковской гарантии заказчик в срок, установленный ч. 4 настоящего пункта,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7. </w:t>
      </w:r>
      <w:proofErr w:type="gramStart"/>
      <w:r w:rsidRPr="00EF0CFB">
        <w:rPr>
          <w:rFonts w:ascii="Times New Roman" w:eastAsia="Calibri" w:hAnsi="Times New Roman" w:cs="Times New Roman"/>
          <w:bCs/>
          <w:sz w:val="20"/>
          <w:szCs w:val="20"/>
        </w:rPr>
        <w:t>Банковская гарантия, предоставляемая участником закупки в качестве обеспечения исполнения контракта, информация о ней и документы, предусмотренные частью 9 ст. 45 Федерального закона от 05.04.2013 г. № 44-ФЗ, должны быть включены в реестр банковских гарантий, размещенный в единой информационной системе, за исключением банковских гарантий, указанных в части 8.1 ст. 45 Федерального закона от 05.04.2013 г. № 44-ФЗ.</w:t>
      </w:r>
      <w:proofErr w:type="gramEnd"/>
      <w:r w:rsidRPr="00EF0CFB">
        <w:rPr>
          <w:rFonts w:ascii="Times New Roman" w:eastAsia="Calibri" w:hAnsi="Times New Roman" w:cs="Times New Roman"/>
          <w:bCs/>
          <w:sz w:val="20"/>
          <w:szCs w:val="20"/>
        </w:rPr>
        <w:t xml:space="preserve">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proofErr w:type="gramStart"/>
      <w:r w:rsidRPr="00EF0CFB">
        <w:rPr>
          <w:rFonts w:ascii="Times New Roman" w:eastAsia="Calibri" w:hAnsi="Times New Roman" w:cs="Times New Roman"/>
          <w:bCs/>
          <w:sz w:val="20"/>
          <w:szCs w:val="20"/>
        </w:rPr>
        <w:t>Дополнительные требования к банковской гарантии, используемой для целей Федерального закона от 05.04.2013 г. № 44-ФЗ, порядок ведения и размещения в единой информационной системе реестра банковских гарантий, порядок формирования и ведения закрытого реестра банковских гарантий, в том числе включения в него информации, порядок и сроки предоставления выписок из него, форма требования об осуществлении уплаты денежной суммы по банковской гарантии устанавливаются Правительством Российской</w:t>
      </w:r>
      <w:proofErr w:type="gramEnd"/>
      <w:r w:rsidRPr="00EF0CFB">
        <w:rPr>
          <w:rFonts w:ascii="Times New Roman" w:eastAsia="Calibri" w:hAnsi="Times New Roman" w:cs="Times New Roman"/>
          <w:bCs/>
          <w:sz w:val="20"/>
          <w:szCs w:val="20"/>
        </w:rPr>
        <w:t xml:space="preserve"> Федерации.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bCs/>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rPr>
          <w:rFonts w:ascii="Times New Roman" w:eastAsia="Calibri" w:hAnsi="Times New Roman" w:cs="Times New Roman"/>
          <w:bCs/>
          <w:sz w:val="20"/>
          <w:szCs w:val="20"/>
        </w:rPr>
      </w:pPr>
      <w:r w:rsidRPr="00EF0CFB">
        <w:rPr>
          <w:rFonts w:ascii="Times New Roman" w:eastAsia="Calibri" w:hAnsi="Times New Roman" w:cs="Times New Roman"/>
          <w:b/>
          <w:sz w:val="20"/>
          <w:szCs w:val="20"/>
        </w:rPr>
        <w:t>23. Информация о банковском сопровождении контракта.</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 xml:space="preserve">Правительство Российской Федерации устанавливает порядок осуществления банковского сопровождения контрактов, включающий в </w:t>
      </w:r>
      <w:proofErr w:type="gramStart"/>
      <w:r w:rsidRPr="00EF0CFB">
        <w:rPr>
          <w:rFonts w:ascii="Times New Roman" w:eastAsia="Calibri" w:hAnsi="Times New Roman" w:cs="Times New Roman"/>
          <w:bCs/>
          <w:sz w:val="20"/>
          <w:szCs w:val="20"/>
        </w:rPr>
        <w:t>себя</w:t>
      </w:r>
      <w:proofErr w:type="gramEnd"/>
      <w:r w:rsidRPr="00EF0CFB">
        <w:rPr>
          <w:rFonts w:ascii="Times New Roman" w:eastAsia="Calibri" w:hAnsi="Times New Roman" w:cs="Times New Roman"/>
          <w:bCs/>
          <w:sz w:val="20"/>
          <w:szCs w:val="20"/>
        </w:rPr>
        <w:t xml:space="preserve">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Правительство Российской Федерации, Правительство Республики Коми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в форме нормативных правовых актов Правительства Российской Федерации, нормативных правовых актов Правительства Республики Коми.</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r w:rsidRPr="00EF0CFB">
        <w:rPr>
          <w:rFonts w:ascii="Times New Roman" w:eastAsia="Calibri" w:hAnsi="Times New Roman" w:cs="Times New Roman"/>
          <w:bCs/>
          <w:sz w:val="20"/>
          <w:szCs w:val="20"/>
        </w:rPr>
        <w:t>Осуществление расчетов в ходе исполнения контракта, сопровождаемого банком, отражается на счетах, которые открываются в указанном банке.</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bCs/>
          <w:sz w:val="20"/>
          <w:szCs w:val="20"/>
        </w:rPr>
      </w:pPr>
    </w:p>
    <w:p w:rsidR="00190770" w:rsidRPr="00EF0CFB" w:rsidRDefault="00190770" w:rsidP="00190770">
      <w:pPr>
        <w:autoSpaceDE w:val="0"/>
        <w:autoSpaceDN w:val="0"/>
        <w:adjustRightInd w:val="0"/>
        <w:spacing w:before="120" w:after="120" w:line="240" w:lineRule="auto"/>
        <w:ind w:firstLine="539"/>
        <w:contextualSpacing/>
        <w:jc w:val="center"/>
        <w:outlineLvl w:val="0"/>
        <w:rPr>
          <w:rFonts w:ascii="Times New Roman" w:eastAsia="Calibri" w:hAnsi="Times New Roman" w:cs="Times New Roman"/>
          <w:b/>
          <w:sz w:val="20"/>
          <w:szCs w:val="20"/>
        </w:rPr>
      </w:pPr>
      <w:r w:rsidRPr="00EF0CFB">
        <w:rPr>
          <w:rFonts w:ascii="Times New Roman" w:eastAsia="Calibri" w:hAnsi="Times New Roman" w:cs="Times New Roman"/>
          <w:b/>
          <w:sz w:val="20"/>
          <w:szCs w:val="20"/>
        </w:rPr>
        <w:t>24. Антидемпинговые меры при проведении открытого конкурса.</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1. </w:t>
      </w:r>
      <w:proofErr w:type="gramStart"/>
      <w:r w:rsidRPr="00EF0CFB">
        <w:rPr>
          <w:rFonts w:ascii="Times New Roman" w:eastAsia="Calibri" w:hAnsi="Times New Roman" w:cs="Times New Roman"/>
          <w:sz w:val="20"/>
          <w:szCs w:val="20"/>
        </w:rPr>
        <w:t>Если при проведении конкурса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w:t>
      </w:r>
      <w:proofErr w:type="gramEnd"/>
      <w:r w:rsidRPr="00EF0CFB">
        <w:rPr>
          <w:rFonts w:ascii="Times New Roman" w:eastAsia="Calibri" w:hAnsi="Times New Roman" w:cs="Times New Roman"/>
          <w:sz w:val="20"/>
          <w:szCs w:val="20"/>
        </w:rPr>
        <w:t xml:space="preserve"> </w:t>
      </w:r>
      <w:proofErr w:type="gramStart"/>
      <w:r w:rsidRPr="00EF0CFB">
        <w:rPr>
          <w:rFonts w:ascii="Times New Roman" w:eastAsia="Calibri" w:hAnsi="Times New Roman" w:cs="Times New Roman"/>
          <w:sz w:val="20"/>
          <w:szCs w:val="20"/>
        </w:rPr>
        <w:t>проведении</w:t>
      </w:r>
      <w:proofErr w:type="gramEnd"/>
      <w:r w:rsidRPr="00EF0CFB">
        <w:rPr>
          <w:rFonts w:ascii="Times New Roman" w:eastAsia="Calibri" w:hAnsi="Times New Roman" w:cs="Times New Roman"/>
          <w:sz w:val="20"/>
          <w:szCs w:val="20"/>
        </w:rPr>
        <w:t xml:space="preserve"> конкурса, но не менее чем в размере аванса (если контрактом предусмотрена выплата аванса).</w:t>
      </w:r>
    </w:p>
    <w:p w:rsidR="00190770" w:rsidRPr="00EF0CFB" w:rsidRDefault="00190770" w:rsidP="00190770">
      <w:pPr>
        <w:autoSpaceDE w:val="0"/>
        <w:autoSpaceDN w:val="0"/>
        <w:adjustRightInd w:val="0"/>
        <w:spacing w:after="0" w:line="240" w:lineRule="auto"/>
        <w:ind w:firstLine="539"/>
        <w:contextualSpacing/>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2. </w:t>
      </w:r>
      <w:proofErr w:type="gramStart"/>
      <w:r w:rsidRPr="00EF0CFB">
        <w:rPr>
          <w:rFonts w:ascii="Times New Roman" w:eastAsia="Calibri" w:hAnsi="Times New Roman" w:cs="Times New Roman"/>
          <w:sz w:val="20"/>
          <w:szCs w:val="20"/>
        </w:rPr>
        <w:t>Если при проведении конкурса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ч. 1 настоящего пункта или информации, подтверждающей добросовестность такого участника</w:t>
      </w:r>
      <w:proofErr w:type="gramEnd"/>
      <w:r w:rsidRPr="00EF0CFB">
        <w:rPr>
          <w:rFonts w:ascii="Times New Roman" w:eastAsia="Calibri" w:hAnsi="Times New Roman" w:cs="Times New Roman"/>
          <w:sz w:val="20"/>
          <w:szCs w:val="20"/>
        </w:rPr>
        <w:t xml:space="preserve"> на дату подачи заявки в соответствии с действующим законодательством.</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3. </w:t>
      </w:r>
      <w:proofErr w:type="gramStart"/>
      <w:r w:rsidRPr="00EF0CFB">
        <w:rPr>
          <w:rFonts w:ascii="Times New Roman" w:eastAsia="Calibri" w:hAnsi="Times New Roman" w:cs="Times New Roman"/>
          <w:sz w:val="20"/>
          <w:szCs w:val="20"/>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w:t>
      </w:r>
      <w:proofErr w:type="gramEnd"/>
      <w:r w:rsidRPr="00EF0CFB">
        <w:rPr>
          <w:rFonts w:ascii="Times New Roman" w:eastAsia="Calibri" w:hAnsi="Times New Roman" w:cs="Times New Roman"/>
          <w:sz w:val="20"/>
          <w:szCs w:val="20"/>
        </w:rPr>
        <w:t xml:space="preserve"> </w:t>
      </w:r>
      <w:proofErr w:type="gramStart"/>
      <w:r w:rsidRPr="00EF0CFB">
        <w:rPr>
          <w:rFonts w:ascii="Times New Roman" w:eastAsia="Calibri" w:hAnsi="Times New Roman" w:cs="Times New Roman"/>
          <w:sz w:val="20"/>
          <w:szCs w:val="20"/>
        </w:rPr>
        <w:t>участие в конкурсе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EF0CFB">
        <w:rPr>
          <w:rFonts w:ascii="Times New Roman" w:eastAsia="Calibri" w:hAnsi="Times New Roman" w:cs="Times New Roman"/>
          <w:sz w:val="20"/>
          <w:szCs w:val="20"/>
        </w:rPr>
        <w:t xml:space="preserve">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частью 2 настоящего пункта.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4. В случае проведения конкурса информация, предусмотренная частью 3 настоящего пункта, предоставляется участником закупки в составе заявки на участие в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w:t>
      </w:r>
      <w:proofErr w:type="gramStart"/>
      <w:r w:rsidRPr="00EF0CFB">
        <w:rPr>
          <w:rFonts w:ascii="Times New Roman" w:eastAsia="Calibri" w:hAnsi="Times New Roman" w:cs="Times New Roman"/>
          <w:sz w:val="20"/>
          <w:szCs w:val="20"/>
        </w:rPr>
        <w:t>Если участником закупки в случае, предусмотренном частью 2 настоящего пункта, в составе заявки на участие в конкурсе не предоставлена информация, подтверждающая его добросовестность в соответствии с частью 3 настоящего пункта,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проведении конкурса, но не менее</w:t>
      </w:r>
      <w:proofErr w:type="gramEnd"/>
      <w:r w:rsidRPr="00EF0CFB">
        <w:rPr>
          <w:rFonts w:ascii="Times New Roman" w:eastAsia="Calibri" w:hAnsi="Times New Roman" w:cs="Times New Roman"/>
          <w:sz w:val="20"/>
          <w:szCs w:val="20"/>
        </w:rPr>
        <w:t xml:space="preserve"> чем в размере аванса (если контрактом предусмотрена выплата аванса).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5. Обеспечение, указанное в частях 1 и 2 настоящего пункта,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w:t>
      </w:r>
      <w:r w:rsidRPr="00EF0CFB">
        <w:rPr>
          <w:rFonts w:ascii="Times New Roman" w:eastAsia="Calibri" w:hAnsi="Times New Roman" w:cs="Times New Roman"/>
          <w:sz w:val="20"/>
          <w:szCs w:val="20"/>
        </w:rPr>
        <w:lastRenderedPageBreak/>
        <w:t>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6. Если предметом контракта, для заключения которого проводится конкурс,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w:t>
      </w:r>
      <w:proofErr w:type="gramStart"/>
      <w:r w:rsidRPr="00EF0CFB">
        <w:rPr>
          <w:rFonts w:ascii="Times New Roman" w:eastAsia="Calibri" w:hAnsi="Times New Roman" w:cs="Times New Roman"/>
          <w:sz w:val="20"/>
          <w:szCs w:val="20"/>
        </w:rPr>
        <w:t xml:space="preserve">максимальной) </w:t>
      </w:r>
      <w:proofErr w:type="gramEnd"/>
      <w:r w:rsidRPr="00EF0CFB">
        <w:rPr>
          <w:rFonts w:ascii="Times New Roman" w:eastAsia="Calibri" w:hAnsi="Times New Roman" w:cs="Times New Roman"/>
          <w:sz w:val="20"/>
          <w:szCs w:val="20"/>
        </w:rPr>
        <w:t>цены контракта,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7. Обоснование, указанное в части 6 настоящего пункта, представляется:</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 </w:t>
      </w:r>
      <w:proofErr w:type="gramStart"/>
      <w:r w:rsidRPr="00EF0CFB">
        <w:rPr>
          <w:rFonts w:ascii="Times New Roman" w:eastAsia="Calibri" w:hAnsi="Times New Roman" w:cs="Times New Roman"/>
          <w:sz w:val="20"/>
          <w:szCs w:val="20"/>
        </w:rPr>
        <w:t>участником закупки, предложившим цену контракта на двадцать пять</w:t>
      </w:r>
      <w:proofErr w:type="gramEnd"/>
      <w:r w:rsidRPr="00EF0CFB">
        <w:rPr>
          <w:rFonts w:ascii="Times New Roman" w:eastAsia="Calibri" w:hAnsi="Times New Roman" w:cs="Times New Roman"/>
          <w:sz w:val="20"/>
          <w:szCs w:val="20"/>
        </w:rPr>
        <w:t xml:space="preserve"> и более процентов ниже начальной (максимальной) цены контракта, в составе заявки на участие в конкурсе при проведении конкурса. В случае невыполнения таким участником данного требования или признания комиссией по осуществлению закупок предложенной цены контракта необоснованной заявка на участие в конкурсе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8. В случае признания победителя конкурса уклонившимся от заключения контракта на участника закупки, с которым в соответствии с положениями Федерального закона </w:t>
      </w:r>
      <w:r w:rsidRPr="00EF0CFB">
        <w:rPr>
          <w:rFonts w:ascii="Times New Roman" w:eastAsia="Calibri" w:hAnsi="Times New Roman" w:cs="Times New Roman"/>
          <w:bCs/>
          <w:sz w:val="20"/>
          <w:szCs w:val="20"/>
        </w:rPr>
        <w:t>от 05.04.2013 г. № 44-ФЗ</w:t>
      </w:r>
      <w:r w:rsidRPr="00EF0CFB">
        <w:rPr>
          <w:rFonts w:ascii="Times New Roman" w:eastAsia="Calibri" w:hAnsi="Times New Roman" w:cs="Times New Roman"/>
          <w:sz w:val="20"/>
          <w:szCs w:val="20"/>
        </w:rPr>
        <w:t xml:space="preserve"> заключается контракт, распространяются требования настоящего пункта в полном объеме.</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9. </w:t>
      </w:r>
      <w:proofErr w:type="gramStart"/>
      <w:r w:rsidRPr="00EF0CFB">
        <w:rPr>
          <w:rFonts w:ascii="Times New Roman" w:eastAsia="Calibri" w:hAnsi="Times New Roman" w:cs="Times New Roman"/>
          <w:sz w:val="20"/>
          <w:szCs w:val="20"/>
        </w:rPr>
        <w:t>Положения настоящего пункта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w:t>
      </w:r>
      <w:proofErr w:type="gramEnd"/>
      <w:r w:rsidRPr="00EF0CFB">
        <w:rPr>
          <w:rFonts w:ascii="Times New Roman" w:eastAsia="Calibri" w:hAnsi="Times New Roman" w:cs="Times New Roman"/>
          <w:sz w:val="20"/>
          <w:szCs w:val="20"/>
        </w:rPr>
        <w:t xml:space="preserve"> цены.</w:t>
      </w:r>
    </w:p>
    <w:p w:rsidR="00190770" w:rsidRPr="00EF0CFB" w:rsidRDefault="00190770" w:rsidP="00190770">
      <w:pPr>
        <w:autoSpaceDE w:val="0"/>
        <w:autoSpaceDN w:val="0"/>
        <w:adjustRightInd w:val="0"/>
        <w:spacing w:before="120" w:after="120" w:line="240" w:lineRule="auto"/>
        <w:ind w:firstLine="540"/>
        <w:jc w:val="center"/>
        <w:outlineLvl w:val="0"/>
        <w:rPr>
          <w:rFonts w:ascii="Times New Roman" w:eastAsia="Calibri" w:hAnsi="Times New Roman" w:cs="Times New Roman"/>
          <w:b/>
          <w:sz w:val="20"/>
          <w:szCs w:val="20"/>
        </w:rPr>
      </w:pPr>
      <w:r w:rsidRPr="00EF0CFB">
        <w:rPr>
          <w:rFonts w:ascii="Times New Roman" w:eastAsia="Calibri" w:hAnsi="Times New Roman" w:cs="Times New Roman"/>
          <w:b/>
          <w:sz w:val="20"/>
          <w:szCs w:val="20"/>
        </w:rPr>
        <w:t xml:space="preserve">25. Заключение контракта по результатам открытого конкурса, срок, в течение которого победитель открытого конкурса или иной его участник, с которым заключается контракт в соответствии с Федеральным законом № 44-ФЗ, должен подписать контракт, условия признания победителя открытого конкурса или данного участника </w:t>
      </w:r>
      <w:proofErr w:type="gramStart"/>
      <w:r w:rsidRPr="00EF0CFB">
        <w:rPr>
          <w:rFonts w:ascii="Times New Roman" w:eastAsia="Calibri" w:hAnsi="Times New Roman" w:cs="Times New Roman"/>
          <w:b/>
          <w:sz w:val="20"/>
          <w:szCs w:val="20"/>
        </w:rPr>
        <w:t>уклонившимися</w:t>
      </w:r>
      <w:proofErr w:type="gramEnd"/>
      <w:r w:rsidRPr="00EF0CFB">
        <w:rPr>
          <w:rFonts w:ascii="Times New Roman" w:eastAsia="Calibri" w:hAnsi="Times New Roman" w:cs="Times New Roman"/>
          <w:b/>
          <w:sz w:val="20"/>
          <w:szCs w:val="20"/>
        </w:rPr>
        <w:t xml:space="preserve"> от заключения контракта.</w:t>
      </w:r>
    </w:p>
    <w:p w:rsidR="00190770" w:rsidRPr="00EF0CFB" w:rsidRDefault="00190770" w:rsidP="00190770">
      <w:pPr>
        <w:spacing w:after="0" w:line="240" w:lineRule="auto"/>
        <w:ind w:firstLine="540"/>
        <w:jc w:val="both"/>
        <w:rPr>
          <w:rFonts w:ascii="Times New Roman" w:eastAsia="Times New Roman" w:hAnsi="Times New Roman" w:cs="Times New Roman"/>
          <w:bCs/>
          <w:sz w:val="20"/>
          <w:szCs w:val="20"/>
          <w:lang w:eastAsia="ru-RU"/>
        </w:rPr>
      </w:pPr>
      <w:r w:rsidRPr="00EF0CFB">
        <w:rPr>
          <w:rFonts w:ascii="Times New Roman" w:eastAsia="Calibri" w:hAnsi="Times New Roman" w:cs="Times New Roman"/>
          <w:sz w:val="20"/>
          <w:szCs w:val="20"/>
        </w:rPr>
        <w:t>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r w:rsidRPr="00EF0CFB">
        <w:rPr>
          <w:rFonts w:ascii="Times New Roman" w:eastAsia="Times New Roman" w:hAnsi="Times New Roman" w:cs="Times New Roman"/>
          <w:bCs/>
          <w:sz w:val="20"/>
          <w:szCs w:val="20"/>
          <w:lang w:eastAsia="ru-RU"/>
        </w:rPr>
        <w:t xml:space="preserve"> При заключении и исполнении контракта:</w:t>
      </w:r>
    </w:p>
    <w:p w:rsidR="00190770" w:rsidRPr="00EF0CFB" w:rsidRDefault="00190770" w:rsidP="00190770">
      <w:pPr>
        <w:spacing w:after="0" w:line="240" w:lineRule="auto"/>
        <w:ind w:firstLine="540"/>
        <w:jc w:val="both"/>
        <w:rPr>
          <w:rFonts w:ascii="Times New Roman" w:eastAsia="Calibri" w:hAnsi="Times New Roman" w:cs="Times New Roman"/>
          <w:bCs/>
          <w:sz w:val="20"/>
          <w:szCs w:val="20"/>
        </w:rPr>
      </w:pPr>
      <w:proofErr w:type="gramStart"/>
      <w:r w:rsidRPr="00EF0CFB">
        <w:rPr>
          <w:rFonts w:ascii="Times New Roman" w:eastAsia="Times New Roman" w:hAnsi="Times New Roman" w:cs="Times New Roman"/>
          <w:bCs/>
          <w:sz w:val="20"/>
          <w:szCs w:val="20"/>
          <w:lang w:eastAsia="ru-RU"/>
        </w:rPr>
        <w:t>-  изменение его условий не допускается, за исключением случаев, предусмотренных статьей 34 и 95 Федерального закона от 05.04.2013 г.</w:t>
      </w:r>
      <w:r w:rsidRPr="00EF0CFB">
        <w:rPr>
          <w:rFonts w:ascii="Times New Roman" w:eastAsia="Calibri" w:hAnsi="Times New Roman" w:cs="Times New Roman"/>
          <w:bCs/>
          <w:sz w:val="20"/>
          <w:szCs w:val="20"/>
        </w:rPr>
        <w:t xml:space="preserve"> № 44-ФЗ, в том числе в соответствии с ч. 18 ст. 34 Федерального закона от 05.04.2013 г. № 44-ФЗ, а именно, </w:t>
      </w:r>
      <w:r w:rsidRPr="00EF0CFB">
        <w:rPr>
          <w:rFonts w:ascii="Times New Roman" w:eastAsia="Calibri" w:hAnsi="Times New Roman" w:cs="Times New Roman"/>
          <w:b/>
          <w:bCs/>
          <w:sz w:val="20"/>
          <w:szCs w:val="20"/>
        </w:rPr>
        <w:t>при заключении контракта</w:t>
      </w:r>
      <w:r w:rsidRPr="00EF0CFB">
        <w:rPr>
          <w:rFonts w:ascii="Times New Roman" w:eastAsia="Calibri" w:hAnsi="Times New Roman" w:cs="Times New Roman"/>
          <w:bCs/>
          <w:sz w:val="20"/>
          <w:szCs w:val="20"/>
        </w:rPr>
        <w:t xml:space="preserve"> заказчик по согласованию с участником конкурса, с которым заключается контракт, </w:t>
      </w:r>
      <w:r w:rsidRPr="00EF0CFB">
        <w:rPr>
          <w:rFonts w:ascii="Times New Roman" w:eastAsia="Calibri" w:hAnsi="Times New Roman" w:cs="Times New Roman"/>
          <w:b/>
          <w:bCs/>
          <w:sz w:val="20"/>
          <w:szCs w:val="20"/>
        </w:rPr>
        <w:t>вправе увеличить количество поставляемого товара</w:t>
      </w:r>
      <w:r w:rsidRPr="00EF0CFB">
        <w:rPr>
          <w:rFonts w:ascii="Times New Roman" w:eastAsia="Calibri" w:hAnsi="Times New Roman" w:cs="Times New Roman"/>
          <w:bCs/>
          <w:sz w:val="20"/>
          <w:szCs w:val="20"/>
        </w:rPr>
        <w:t xml:space="preserve"> на сумму, не превышающую разницы</w:t>
      </w:r>
      <w:proofErr w:type="gramEnd"/>
      <w:r w:rsidRPr="00EF0CFB">
        <w:rPr>
          <w:rFonts w:ascii="Times New Roman" w:eastAsia="Calibri" w:hAnsi="Times New Roman" w:cs="Times New Roman"/>
          <w:bCs/>
          <w:sz w:val="20"/>
          <w:szCs w:val="20"/>
        </w:rPr>
        <w:t xml:space="preserve"> между ценой контракта, предложенной таким участником конкурса, и начальной (максимальной) ценой контракта, если это право заказчика предусмотрено документацией </w:t>
      </w:r>
      <w:proofErr w:type="gramStart"/>
      <w:r w:rsidRPr="00EF0CFB">
        <w:rPr>
          <w:rFonts w:ascii="Times New Roman" w:eastAsia="Calibri" w:hAnsi="Times New Roman" w:cs="Times New Roman"/>
          <w:bCs/>
          <w:sz w:val="20"/>
          <w:szCs w:val="20"/>
        </w:rPr>
        <w:t>об</w:t>
      </w:r>
      <w:proofErr w:type="gramEnd"/>
      <w:r w:rsidRPr="00EF0CFB">
        <w:rPr>
          <w:rFonts w:ascii="Times New Roman" w:eastAsia="Calibri" w:hAnsi="Times New Roman" w:cs="Times New Roman"/>
          <w:bCs/>
          <w:sz w:val="20"/>
          <w:szCs w:val="20"/>
        </w:rPr>
        <w:t xml:space="preserve"> конкурсе (</w:t>
      </w:r>
      <w:r w:rsidRPr="00EF0CFB">
        <w:rPr>
          <w:rFonts w:ascii="Times New Roman" w:eastAsia="Calibri" w:hAnsi="Times New Roman" w:cs="Times New Roman"/>
          <w:b/>
          <w:bCs/>
          <w:i/>
          <w:sz w:val="20"/>
          <w:szCs w:val="20"/>
        </w:rPr>
        <w:t>в информационной карте настоящей документации</w:t>
      </w:r>
      <w:r w:rsidRPr="00EF0CFB">
        <w:rPr>
          <w:rFonts w:ascii="Times New Roman" w:eastAsia="Calibri" w:hAnsi="Times New Roman" w:cs="Times New Roman"/>
          <w:bCs/>
          <w:sz w:val="20"/>
          <w:szCs w:val="20"/>
        </w:rPr>
        <w:t>). При этом цена единицы товара не должна превышать цену единицы товара, определяемую как частное от деления цены контракта, предложенной участником конкурса, с которым заключается контракт, на количество товара, указанное в извещении о проведении конкурса;</w:t>
      </w:r>
    </w:p>
    <w:p w:rsidR="00190770" w:rsidRPr="00EF0CFB" w:rsidRDefault="00190770" w:rsidP="00190770">
      <w:pPr>
        <w:spacing w:after="0" w:line="240" w:lineRule="auto"/>
        <w:ind w:right="-2" w:firstLine="540"/>
        <w:jc w:val="both"/>
        <w:rPr>
          <w:rFonts w:ascii="Times New Roman" w:eastAsia="Calibri" w:hAnsi="Times New Roman" w:cs="Times New Roman"/>
          <w:bCs/>
          <w:sz w:val="20"/>
          <w:szCs w:val="20"/>
        </w:rPr>
      </w:pPr>
      <w:r w:rsidRPr="00EF0CFB">
        <w:rPr>
          <w:rFonts w:ascii="Times New Roman" w:eastAsia="Calibri" w:hAnsi="Times New Roman" w:cs="Times New Roman"/>
          <w:sz w:val="20"/>
          <w:szCs w:val="20"/>
          <w:shd w:val="clear" w:color="auto" w:fill="FFFFFF"/>
        </w:rPr>
        <w:t xml:space="preserve">- </w:t>
      </w:r>
      <w:proofErr w:type="gramStart"/>
      <w:r w:rsidRPr="00EF0CFB">
        <w:rPr>
          <w:rFonts w:ascii="Times New Roman" w:eastAsia="Calibri" w:hAnsi="Times New Roman" w:cs="Times New Roman"/>
          <w:sz w:val="20"/>
          <w:szCs w:val="20"/>
          <w:shd w:val="clear" w:color="auto" w:fill="FFFFFF"/>
        </w:rPr>
        <w:t>предметом</w:t>
      </w:r>
      <w:proofErr w:type="gramEnd"/>
      <w:r w:rsidRPr="00EF0CFB">
        <w:rPr>
          <w:rFonts w:ascii="Times New Roman" w:eastAsia="Calibri" w:hAnsi="Times New Roman" w:cs="Times New Roman"/>
          <w:sz w:val="20"/>
          <w:szCs w:val="20"/>
          <w:shd w:val="clear" w:color="auto" w:fill="FFFFFF"/>
        </w:rPr>
        <w:t xml:space="preserve"> которого является поставка лекарственного препарата с соблюдением ограничений, предусмотренных Постановлением Правительства РФ от 30.11.2015 г. № 1289 «Об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 </w:t>
      </w:r>
      <w:r w:rsidRPr="00EF0CFB">
        <w:rPr>
          <w:rFonts w:ascii="Times New Roman" w:eastAsia="Calibri" w:hAnsi="Times New Roman" w:cs="Times New Roman"/>
          <w:b/>
          <w:sz w:val="20"/>
          <w:szCs w:val="20"/>
          <w:shd w:val="clear" w:color="auto" w:fill="FFFFFF"/>
        </w:rPr>
        <w:t>не допускается замена</w:t>
      </w:r>
      <w:r w:rsidRPr="00EF0CFB">
        <w:rPr>
          <w:rFonts w:ascii="Times New Roman" w:eastAsia="Calibri" w:hAnsi="Times New Roman" w:cs="Times New Roman"/>
          <w:sz w:val="20"/>
          <w:szCs w:val="20"/>
          <w:shd w:val="clear" w:color="auto" w:fill="FFFFFF"/>
        </w:rPr>
        <w:t xml:space="preserve"> лекарственного препарата конкретного производителя или страны его происхождения, указанных в заявке (окончательном предложении), содержащей предложение о поставке лекарственного препарата</w:t>
      </w:r>
      <w:r w:rsidRPr="00EF0CFB">
        <w:rPr>
          <w:rFonts w:ascii="Arial" w:eastAsia="Calibri" w:hAnsi="Arial" w:cs="Arial"/>
          <w:sz w:val="20"/>
          <w:szCs w:val="20"/>
          <w:shd w:val="clear" w:color="auto" w:fill="FFFFFF"/>
        </w:rPr>
        <w:t>.</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настоящей конкурсной документации.</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3. В течение десяти дней с даты размещения в единой информационной системе протокола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частью 1 статьи 37 Федерального закона</w:t>
      </w:r>
      <w:r w:rsidRPr="00EF0CFB">
        <w:rPr>
          <w:rFonts w:ascii="Times New Roman" w:eastAsia="Times New Roman" w:hAnsi="Times New Roman" w:cs="Times New Roman"/>
          <w:bCs/>
          <w:sz w:val="20"/>
          <w:szCs w:val="20"/>
          <w:lang w:eastAsia="ru-RU"/>
        </w:rPr>
        <w:t xml:space="preserve"> </w:t>
      </w:r>
      <w:r w:rsidRPr="00EF0CFB">
        <w:rPr>
          <w:rFonts w:ascii="Times New Roman" w:eastAsia="Calibri" w:hAnsi="Times New Roman" w:cs="Times New Roman"/>
          <w:bCs/>
          <w:sz w:val="20"/>
          <w:szCs w:val="20"/>
        </w:rPr>
        <w:t>от 05.04.2013 г. № 44-ФЗ</w:t>
      </w:r>
      <w:r w:rsidRPr="00EF0CFB">
        <w:rPr>
          <w:rFonts w:ascii="Times New Roman" w:eastAsia="Calibri" w:hAnsi="Times New Roman" w:cs="Times New Roman"/>
          <w:sz w:val="20"/>
          <w:szCs w:val="20"/>
        </w:rPr>
        <w:t>. В случае</w:t>
      </w:r>
      <w:proofErr w:type="gramStart"/>
      <w:r w:rsidRPr="00EF0CFB">
        <w:rPr>
          <w:rFonts w:ascii="Times New Roman" w:eastAsia="Calibri" w:hAnsi="Times New Roman" w:cs="Times New Roman"/>
          <w:sz w:val="20"/>
          <w:szCs w:val="20"/>
        </w:rPr>
        <w:t>,</w:t>
      </w:r>
      <w:proofErr w:type="gramEnd"/>
      <w:r w:rsidRPr="00EF0CFB">
        <w:rPr>
          <w:rFonts w:ascii="Times New Roman" w:eastAsia="Calibri" w:hAnsi="Times New Roman" w:cs="Times New Roman"/>
          <w:sz w:val="20"/>
          <w:szCs w:val="20"/>
        </w:rPr>
        <w:t xml:space="preserve"> если победителем конкурса не исполнены требования настоящей части, такой победитель признается уклонившимся от заключения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EF0CFB">
        <w:rPr>
          <w:rFonts w:ascii="Times New Roman" w:eastAsia="Calibri" w:hAnsi="Times New Roman" w:cs="Times New Roman"/>
          <w:sz w:val="20"/>
          <w:szCs w:val="20"/>
        </w:rPr>
        <w:t>участие</w:t>
      </w:r>
      <w:proofErr w:type="gramEnd"/>
      <w:r w:rsidRPr="00EF0CFB">
        <w:rPr>
          <w:rFonts w:ascii="Times New Roman" w:eastAsia="Calibri" w:hAnsi="Times New Roman" w:cs="Times New Roman"/>
          <w:sz w:val="20"/>
          <w:szCs w:val="20"/>
        </w:rPr>
        <w:t xml:space="preserve"> в конкурсе которого присвоен второй номер.</w:t>
      </w:r>
    </w:p>
    <w:p w:rsidR="00190770" w:rsidRPr="00EF0CFB" w:rsidRDefault="00190770" w:rsidP="00190770">
      <w:pPr>
        <w:autoSpaceDE w:val="0"/>
        <w:autoSpaceDN w:val="0"/>
        <w:adjustRightInd w:val="0"/>
        <w:spacing w:after="0" w:line="240" w:lineRule="auto"/>
        <w:ind w:firstLine="540"/>
        <w:jc w:val="both"/>
        <w:rPr>
          <w:rFonts w:ascii="Calibri" w:eastAsia="Calibri" w:hAnsi="Calibri" w:cs="Times New Roman"/>
          <w:sz w:val="20"/>
          <w:szCs w:val="20"/>
        </w:rPr>
      </w:pPr>
      <w:r w:rsidRPr="00EF0CFB">
        <w:rPr>
          <w:rFonts w:ascii="Times New Roman" w:eastAsia="Calibri" w:hAnsi="Times New Roman" w:cs="Times New Roman"/>
          <w:sz w:val="20"/>
          <w:szCs w:val="20"/>
        </w:rPr>
        <w:t xml:space="preserve">5. Проект контракта в случае согласия участника конкурса, заявке на </w:t>
      </w:r>
      <w:proofErr w:type="gramStart"/>
      <w:r w:rsidRPr="00EF0CFB">
        <w:rPr>
          <w:rFonts w:ascii="Times New Roman" w:eastAsia="Calibri" w:hAnsi="Times New Roman" w:cs="Times New Roman"/>
          <w:sz w:val="20"/>
          <w:szCs w:val="20"/>
        </w:rPr>
        <w:t>участие</w:t>
      </w:r>
      <w:proofErr w:type="gramEnd"/>
      <w:r w:rsidRPr="00EF0CFB">
        <w:rPr>
          <w:rFonts w:ascii="Times New Roman" w:eastAsia="Calibri" w:hAnsi="Times New Roman" w:cs="Times New Roman"/>
          <w:sz w:val="20"/>
          <w:szCs w:val="20"/>
        </w:rPr>
        <w:t xml:space="preserve"> в конкурсе которого присвоен второй номер, заключить контракт составляется заказчиком путем включения в проект контракта, прилагаемый к </w:t>
      </w:r>
      <w:r w:rsidRPr="00EF0CFB">
        <w:rPr>
          <w:rFonts w:ascii="Times New Roman" w:eastAsia="Calibri" w:hAnsi="Times New Roman" w:cs="Times New Roman"/>
          <w:sz w:val="20"/>
          <w:szCs w:val="20"/>
        </w:rPr>
        <w:lastRenderedPageBreak/>
        <w:t xml:space="preserve">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w:t>
      </w:r>
      <w:proofErr w:type="gramStart"/>
      <w:r w:rsidRPr="00EF0CFB">
        <w:rPr>
          <w:rFonts w:ascii="Times New Roman" w:eastAsia="Calibri" w:hAnsi="Times New Roman" w:cs="Times New Roman"/>
          <w:sz w:val="20"/>
          <w:szCs w:val="20"/>
        </w:rPr>
        <w:t>участие</w:t>
      </w:r>
      <w:proofErr w:type="gramEnd"/>
      <w:r w:rsidRPr="00EF0CFB">
        <w:rPr>
          <w:rFonts w:ascii="Times New Roman" w:eastAsia="Calibri" w:hAnsi="Times New Roman" w:cs="Times New Roman"/>
          <w:sz w:val="20"/>
          <w:szCs w:val="20"/>
        </w:rPr>
        <w:t xml:space="preserve"> в конкурсе которого присвоен второй номер, вправе подписать контракт и передать его заказчику в порядке и в сроки, которые предусмотрены частью 3 настоящего пункта,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190770"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 xml:space="preserve">6. </w:t>
      </w:r>
      <w:proofErr w:type="spellStart"/>
      <w:r w:rsidRPr="00EF0CFB">
        <w:rPr>
          <w:rFonts w:ascii="Times New Roman" w:eastAsia="Calibri" w:hAnsi="Times New Roman" w:cs="Times New Roman"/>
          <w:sz w:val="20"/>
          <w:szCs w:val="20"/>
        </w:rPr>
        <w:t>Непредоставление</w:t>
      </w:r>
      <w:proofErr w:type="spellEnd"/>
      <w:r w:rsidRPr="00EF0CFB">
        <w:rPr>
          <w:rFonts w:ascii="Times New Roman" w:eastAsia="Calibri" w:hAnsi="Times New Roman" w:cs="Times New Roman"/>
          <w:sz w:val="20"/>
          <w:szCs w:val="20"/>
        </w:rPr>
        <w:t xml:space="preserve"> участником конкурса, заявке на </w:t>
      </w:r>
      <w:proofErr w:type="gramStart"/>
      <w:r w:rsidRPr="00EF0CFB">
        <w:rPr>
          <w:rFonts w:ascii="Times New Roman" w:eastAsia="Calibri" w:hAnsi="Times New Roman" w:cs="Times New Roman"/>
          <w:sz w:val="20"/>
          <w:szCs w:val="20"/>
        </w:rPr>
        <w:t>участие</w:t>
      </w:r>
      <w:proofErr w:type="gramEnd"/>
      <w:r w:rsidRPr="00EF0CFB">
        <w:rPr>
          <w:rFonts w:ascii="Times New Roman" w:eastAsia="Calibri" w:hAnsi="Times New Roman" w:cs="Times New Roman"/>
          <w:sz w:val="20"/>
          <w:szCs w:val="20"/>
        </w:rPr>
        <w:t xml:space="preserve"> в конкурсе которого присвоен второй номер, заказчику в срок, установленный настоящим пунктом,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190770" w:rsidRPr="00EF0CFB" w:rsidRDefault="00190770" w:rsidP="00190770">
      <w:pPr>
        <w:spacing w:after="0" w:line="240" w:lineRule="auto"/>
        <w:ind w:firstLine="540"/>
        <w:jc w:val="both"/>
        <w:rPr>
          <w:rFonts w:ascii="Calibri" w:eastAsia="Times New Roman" w:hAnsi="Calibri" w:cs="Times New Roman"/>
          <w:sz w:val="20"/>
          <w:szCs w:val="20"/>
          <w:lang w:eastAsia="ru-RU"/>
        </w:rPr>
      </w:pPr>
      <w:r w:rsidRPr="00EF0CFB">
        <w:rPr>
          <w:rFonts w:ascii="Times New Roman" w:eastAsia="Times New Roman" w:hAnsi="Times New Roman" w:cs="Times New Roman"/>
          <w:sz w:val="20"/>
          <w:szCs w:val="20"/>
          <w:lang w:eastAsia="ru-RU"/>
        </w:rPr>
        <w:t xml:space="preserve">7. В течение десяти дней с даты получения от победителя конкурса или участника конкурса, заявке на </w:t>
      </w:r>
      <w:proofErr w:type="gramStart"/>
      <w:r w:rsidRPr="00EF0CFB">
        <w:rPr>
          <w:rFonts w:ascii="Times New Roman" w:eastAsia="Times New Roman" w:hAnsi="Times New Roman" w:cs="Times New Roman"/>
          <w:sz w:val="20"/>
          <w:szCs w:val="20"/>
          <w:lang w:eastAsia="ru-RU"/>
        </w:rPr>
        <w:t>участие</w:t>
      </w:r>
      <w:proofErr w:type="gramEnd"/>
      <w:r w:rsidRPr="00EF0CFB">
        <w:rPr>
          <w:rFonts w:ascii="Times New Roman" w:eastAsia="Times New Roman" w:hAnsi="Times New Roman" w:cs="Times New Roman"/>
          <w:sz w:val="20"/>
          <w:szCs w:val="20"/>
          <w:lang w:eastAsia="ru-RU"/>
        </w:rPr>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w:t>
      </w:r>
      <w:proofErr w:type="gramStart"/>
      <w:r w:rsidRPr="00EF0CFB">
        <w:rPr>
          <w:rFonts w:ascii="Times New Roman" w:eastAsia="Times New Roman" w:hAnsi="Times New Roman" w:cs="Times New Roman"/>
          <w:sz w:val="20"/>
          <w:szCs w:val="20"/>
          <w:lang w:eastAsia="ru-RU"/>
        </w:rPr>
        <w:t>,</w:t>
      </w:r>
      <w:proofErr w:type="gramEnd"/>
      <w:r w:rsidRPr="00EF0CFB">
        <w:rPr>
          <w:rFonts w:ascii="Times New Roman" w:eastAsia="Times New Roman" w:hAnsi="Times New Roman" w:cs="Times New Roman"/>
          <w:sz w:val="20"/>
          <w:szCs w:val="20"/>
          <w:lang w:eastAsia="ru-RU"/>
        </w:rPr>
        <w:t xml:space="preserve">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w:t>
      </w:r>
      <w:proofErr w:type="gramStart"/>
      <w:r w:rsidRPr="00EF0CFB">
        <w:rPr>
          <w:rFonts w:ascii="Times New Roman" w:eastAsia="Times New Roman" w:hAnsi="Times New Roman" w:cs="Times New Roman"/>
          <w:sz w:val="20"/>
          <w:szCs w:val="20"/>
          <w:lang w:eastAsia="ru-RU"/>
        </w:rPr>
        <w:t>участие</w:t>
      </w:r>
      <w:proofErr w:type="gramEnd"/>
      <w:r w:rsidRPr="00EF0CFB">
        <w:rPr>
          <w:rFonts w:ascii="Times New Roman" w:eastAsia="Times New Roman" w:hAnsi="Times New Roman" w:cs="Times New Roman"/>
          <w:sz w:val="20"/>
          <w:szCs w:val="20"/>
          <w:lang w:eastAsia="ru-RU"/>
        </w:rPr>
        <w:t xml:space="preserve">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190770" w:rsidRPr="00EF0CFB" w:rsidRDefault="00190770" w:rsidP="00190770">
      <w:pPr>
        <w:spacing w:after="0" w:line="240" w:lineRule="auto"/>
        <w:ind w:firstLine="540"/>
        <w:jc w:val="both"/>
        <w:rPr>
          <w:rFonts w:ascii="Times New Roman" w:eastAsia="Times New Roman" w:hAnsi="Times New Roman" w:cs="Times New Roman"/>
          <w:sz w:val="20"/>
          <w:szCs w:val="20"/>
          <w:lang w:eastAsia="ru-RU"/>
        </w:rPr>
      </w:pPr>
      <w:r w:rsidRPr="00EF0CFB">
        <w:rPr>
          <w:rFonts w:ascii="Times New Roman" w:eastAsia="Times New Roman" w:hAnsi="Times New Roman" w:cs="Times New Roman"/>
          <w:sz w:val="20"/>
          <w:szCs w:val="20"/>
          <w:lang w:eastAsia="ru-RU"/>
        </w:rPr>
        <w:t xml:space="preserve"> 8. Денежные средства, внесенные в качестве обеспечения заявки на участие в конкурсе, возвращаются победителю конкурса в сроки, предусмотренные частью 6 статьи 44 </w:t>
      </w:r>
      <w:r w:rsidRPr="00EF0CFB">
        <w:rPr>
          <w:rFonts w:ascii="Times New Roman" w:eastAsia="Times New Roman" w:hAnsi="Times New Roman" w:cs="Times New Roman"/>
          <w:bCs/>
          <w:sz w:val="20"/>
          <w:szCs w:val="20"/>
          <w:lang w:eastAsia="ru-RU"/>
        </w:rPr>
        <w:t>Федерального закона от 05.04.2013 г.</w:t>
      </w:r>
      <w:r w:rsidRPr="00EF0CFB">
        <w:rPr>
          <w:rFonts w:ascii="Times New Roman" w:eastAsia="Calibri" w:hAnsi="Times New Roman" w:cs="Times New Roman"/>
          <w:bCs/>
          <w:sz w:val="20"/>
          <w:szCs w:val="20"/>
        </w:rPr>
        <w:t xml:space="preserve"> № 44-ФЗ</w:t>
      </w:r>
      <w:r w:rsidRPr="00EF0CFB">
        <w:rPr>
          <w:rFonts w:ascii="Times New Roman" w:eastAsia="Times New Roman" w:hAnsi="Times New Roman" w:cs="Times New Roman"/>
          <w:sz w:val="20"/>
          <w:szCs w:val="20"/>
          <w:lang w:eastAsia="ru-RU"/>
        </w:rPr>
        <w:t>.</w:t>
      </w:r>
    </w:p>
    <w:p w:rsidR="00CE7A0B" w:rsidRPr="00EF0CFB" w:rsidRDefault="00190770" w:rsidP="00190770">
      <w:pPr>
        <w:autoSpaceDE w:val="0"/>
        <w:autoSpaceDN w:val="0"/>
        <w:adjustRightInd w:val="0"/>
        <w:spacing w:after="0" w:line="240" w:lineRule="auto"/>
        <w:ind w:firstLine="540"/>
        <w:jc w:val="both"/>
        <w:rPr>
          <w:rFonts w:ascii="Times New Roman" w:eastAsia="Calibri" w:hAnsi="Times New Roman" w:cs="Times New Roman"/>
          <w:sz w:val="20"/>
          <w:szCs w:val="20"/>
        </w:rPr>
      </w:pPr>
      <w:r w:rsidRPr="00EF0CFB">
        <w:rPr>
          <w:rFonts w:ascii="Times New Roman" w:eastAsia="Calibri" w:hAnsi="Times New Roman" w:cs="Times New Roman"/>
          <w:sz w:val="20"/>
          <w:szCs w:val="20"/>
        </w:rP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настоящим пунктом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пунктом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r w:rsidR="00CE7A0B" w:rsidRPr="00EF0CFB">
        <w:rPr>
          <w:rFonts w:ascii="Times New Roman" w:eastAsia="Calibri" w:hAnsi="Times New Roman" w:cs="Times New Roman"/>
          <w:sz w:val="20"/>
          <w:szCs w:val="20"/>
        </w:rPr>
        <w:t>.</w:t>
      </w:r>
    </w:p>
    <w:p w:rsidR="002E59E0" w:rsidRPr="00EF0CFB" w:rsidRDefault="002E59E0" w:rsidP="009E56C2">
      <w:pPr>
        <w:autoSpaceDE w:val="0"/>
        <w:autoSpaceDN w:val="0"/>
        <w:adjustRightInd w:val="0"/>
        <w:spacing w:after="0" w:line="240" w:lineRule="auto"/>
        <w:ind w:firstLine="284"/>
        <w:jc w:val="both"/>
        <w:rPr>
          <w:rFonts w:ascii="Arial" w:eastAsia="Calibri" w:hAnsi="Arial" w:cs="Arial"/>
          <w:sz w:val="24"/>
          <w:szCs w:val="24"/>
        </w:rPr>
      </w:pPr>
    </w:p>
    <w:p w:rsidR="002905CD" w:rsidRPr="00EF0CFB" w:rsidRDefault="002905CD" w:rsidP="002905CD">
      <w:pPr>
        <w:spacing w:after="0" w:line="240" w:lineRule="auto"/>
        <w:jc w:val="center"/>
        <w:rPr>
          <w:rFonts w:ascii="Times New Roman" w:eastAsia="Times New Roman" w:hAnsi="Times New Roman" w:cs="Times New Roman"/>
          <w:b/>
          <w:bCs/>
          <w:kern w:val="32"/>
          <w:sz w:val="28"/>
          <w:szCs w:val="28"/>
          <w:lang w:eastAsia="ru-RU"/>
        </w:rPr>
      </w:pPr>
    </w:p>
    <w:p w:rsidR="00722A89" w:rsidRPr="00EF0CFB" w:rsidRDefault="00EF0CFB" w:rsidP="00EF0CFB">
      <w:pPr>
        <w:spacing w:before="120" w:after="120" w:line="240" w:lineRule="auto"/>
        <w:jc w:val="center"/>
        <w:rPr>
          <w:sz w:val="21"/>
          <w:szCs w:val="21"/>
        </w:rPr>
      </w:pPr>
      <w:r w:rsidRPr="00EF0CFB">
        <w:rPr>
          <w:sz w:val="21"/>
          <w:szCs w:val="21"/>
        </w:rPr>
        <w:t xml:space="preserve"> </w:t>
      </w:r>
    </w:p>
    <w:p w:rsidR="00CC0C8B" w:rsidRPr="00EF0CFB" w:rsidRDefault="00CC0C8B" w:rsidP="00722A89">
      <w:pPr>
        <w:spacing w:after="0" w:line="240" w:lineRule="auto"/>
        <w:ind w:left="360"/>
        <w:contextualSpacing/>
        <w:jc w:val="center"/>
      </w:pPr>
    </w:p>
    <w:sectPr w:rsidR="00CC0C8B" w:rsidRPr="00EF0CFB" w:rsidSect="00EF0CFB">
      <w:headerReference w:type="default" r:id="rId9"/>
      <w:footerReference w:type="even" r:id="rId10"/>
      <w:footerReference w:type="default" r:id="rId11"/>
      <w:headerReference w:type="first" r:id="rId12"/>
      <w:pgSz w:w="11906" w:h="16838"/>
      <w:pgMar w:top="567" w:right="567" w:bottom="567" w:left="1134"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E4B" w:rsidRDefault="00B03E4B">
      <w:pPr>
        <w:spacing w:after="0" w:line="240" w:lineRule="auto"/>
      </w:pPr>
      <w:r>
        <w:separator/>
      </w:r>
    </w:p>
  </w:endnote>
  <w:endnote w:type="continuationSeparator" w:id="0">
    <w:p w:rsidR="00B03E4B" w:rsidRDefault="00B03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B" w:rsidRDefault="00982C8B" w:rsidP="004218F6">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19</w:t>
    </w:r>
    <w:r>
      <w:rPr>
        <w:rStyle w:val="af0"/>
      </w:rPr>
      <w:fldChar w:fldCharType="end"/>
    </w:r>
  </w:p>
  <w:p w:rsidR="00982C8B" w:rsidRDefault="00982C8B" w:rsidP="004218F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B" w:rsidRDefault="00982C8B">
    <w:pPr>
      <w:pStyle w:val="ae"/>
      <w:jc w:val="right"/>
    </w:pPr>
    <w:r>
      <w:fldChar w:fldCharType="begin"/>
    </w:r>
    <w:r>
      <w:instrText>PAGE   \* MERGEFORMAT</w:instrText>
    </w:r>
    <w:r>
      <w:fldChar w:fldCharType="separate"/>
    </w:r>
    <w:r w:rsidR="000205DB">
      <w:rPr>
        <w:noProof/>
      </w:rPr>
      <w:t>1</w:t>
    </w:r>
    <w:r>
      <w:fldChar w:fldCharType="end"/>
    </w:r>
  </w:p>
  <w:p w:rsidR="00982C8B" w:rsidRDefault="00982C8B" w:rsidP="004218F6">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E4B" w:rsidRDefault="00B03E4B">
      <w:pPr>
        <w:spacing w:after="0" w:line="240" w:lineRule="auto"/>
      </w:pPr>
      <w:r>
        <w:separator/>
      </w:r>
    </w:p>
  </w:footnote>
  <w:footnote w:type="continuationSeparator" w:id="0">
    <w:p w:rsidR="00B03E4B" w:rsidRDefault="00B03E4B">
      <w:pPr>
        <w:spacing w:after="0" w:line="240" w:lineRule="auto"/>
      </w:pPr>
      <w:r>
        <w:continuationSeparator/>
      </w:r>
    </w:p>
  </w:footnote>
  <w:footnote w:id="1">
    <w:p w:rsidR="00982C8B" w:rsidRPr="00526587" w:rsidRDefault="00982C8B" w:rsidP="00190770">
      <w:pPr>
        <w:pStyle w:val="aff"/>
        <w:rPr>
          <w:rFonts w:ascii="Times New Roman" w:hAnsi="Times New Roman"/>
          <w:sz w:val="18"/>
        </w:rPr>
      </w:pPr>
      <w:r>
        <w:rPr>
          <w:rStyle w:val="aff1"/>
        </w:rPr>
        <w:footnoteRef/>
      </w:r>
      <w:r w:rsidRPr="00526587">
        <w:rPr>
          <w:rFonts w:ascii="Times New Roman" w:hAnsi="Times New Roman"/>
          <w:sz w:val="18"/>
        </w:rPr>
        <w:t xml:space="preserve">Наименование страны происхождения товаров указывается в соответствии с Общероссийским классификатором стран мира </w:t>
      </w:r>
      <w:proofErr w:type="gramStart"/>
      <w:r w:rsidRPr="00526587">
        <w:rPr>
          <w:rFonts w:ascii="Times New Roman" w:hAnsi="Times New Roman"/>
          <w:sz w:val="18"/>
        </w:rPr>
        <w:t>ОК</w:t>
      </w:r>
      <w:proofErr w:type="gramEnd"/>
      <w:r w:rsidRPr="00526587">
        <w:rPr>
          <w:rFonts w:ascii="Times New Roman" w:hAnsi="Times New Roman"/>
          <w:sz w:val="18"/>
        </w:rPr>
        <w:t xml:space="preserve"> (МК (ИСО 3166) 004-97) 025-2001.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B" w:rsidRPr="00F668D9" w:rsidRDefault="00982C8B" w:rsidP="004218F6">
    <w:pPr>
      <w:pStyle w:val="af4"/>
      <w:jc w:val="right"/>
      <w:rPr>
        <w:sz w:val="12"/>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B" w:rsidRDefault="00982C8B" w:rsidP="004218F6">
    <w:pPr>
      <w:pStyle w:val="af4"/>
      <w:jc w:val="right"/>
      <w:rPr>
        <w:sz w:val="28"/>
        <w:szCs w:val="28"/>
      </w:rPr>
    </w:pPr>
  </w:p>
  <w:p w:rsidR="00982C8B" w:rsidRPr="00474691" w:rsidRDefault="00982C8B" w:rsidP="004218F6">
    <w:pPr>
      <w:pStyle w:val="af4"/>
      <w:jc w:val="right"/>
      <w:rPr>
        <w:sz w:val="28"/>
        <w:szCs w:val="28"/>
      </w:rPr>
    </w:pPr>
    <w:r w:rsidRPr="00474691">
      <w:rPr>
        <w:sz w:val="28"/>
        <w:szCs w:val="28"/>
      </w:rPr>
      <w:t>Приложение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
      <w:numFmt w:val="bullet"/>
      <w:lvlText w:val="-"/>
      <w:lvlJc w:val="left"/>
      <w:pPr>
        <w:tabs>
          <w:tab w:val="num" w:pos="720"/>
        </w:tabs>
        <w:ind w:left="720" w:hanging="360"/>
      </w:pPr>
      <w:rPr>
        <w:rFonts w:ascii="Times New Roman" w:hAnsi="Times New Roman" w:cs="Times New Roman"/>
      </w:rPr>
    </w:lvl>
  </w:abstractNum>
  <w:abstractNum w:abstractNumId="1">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2">
    <w:nsid w:val="00000006"/>
    <w:multiLevelType w:val="multilevel"/>
    <w:tmpl w:val="00000006"/>
    <w:name w:val="WW8Num6"/>
    <w:lvl w:ilvl="0">
      <w:start w:val="1"/>
      <w:numFmt w:val="decimal"/>
      <w:lvlText w:val="2.1.%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00000007"/>
    <w:multiLevelType w:val="multilevel"/>
    <w:tmpl w:val="14C40F7A"/>
    <w:name w:val="WW8Num7"/>
    <w:lvl w:ilvl="0">
      <w:start w:val="1"/>
      <w:numFmt w:val="decimal"/>
      <w:lvlText w:val="2.2.%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2.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0000008"/>
    <w:multiLevelType w:val="multilevel"/>
    <w:tmpl w:val="00000008"/>
    <w:name w:val="WW8Num8"/>
    <w:lvl w:ilvl="0">
      <w:start w:val="1"/>
      <w:numFmt w:val="decimal"/>
      <w:lvlText w:val="2.3.%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00000009"/>
    <w:multiLevelType w:val="multilevel"/>
    <w:tmpl w:val="00000009"/>
    <w:name w:val="WW8Num9"/>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color w:val="auto"/>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6">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7">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decimal"/>
      <w:lvlText w:val="4.%2."/>
      <w:lvlJc w:val="left"/>
      <w:pPr>
        <w:tabs>
          <w:tab w:val="num" w:pos="1152"/>
        </w:tabs>
        <w:ind w:left="1152" w:hanging="432"/>
      </w:pPr>
      <w:rPr>
        <w:rFonts w:ascii="Courier New" w:hAnsi="Courier New" w:cs="Courier New"/>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8">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5.%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9">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6.%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0">
    <w:nsid w:val="0000000E"/>
    <w:multiLevelType w:val="multilevel"/>
    <w:tmpl w:val="85D0DF98"/>
    <w:name w:val="WW8Num14"/>
    <w:lvl w:ilvl="0">
      <w:start w:val="1"/>
      <w:numFmt w:val="bullet"/>
      <w:lvlText w:val=""/>
      <w:lvlJc w:val="left"/>
      <w:pPr>
        <w:tabs>
          <w:tab w:val="num" w:pos="360"/>
        </w:tabs>
        <w:ind w:left="360" w:hanging="360"/>
      </w:pPr>
      <w:rPr>
        <w:rFonts w:ascii="Symbol" w:hAnsi="Symbol" w:hint="default"/>
        <w:color w:val="000000"/>
      </w:rPr>
    </w:lvl>
    <w:lvl w:ilvl="1">
      <w:start w:val="1"/>
      <w:numFmt w:val="decimal"/>
      <w:lvlText w:val="7.%2."/>
      <w:lvlJc w:val="left"/>
      <w:pPr>
        <w:tabs>
          <w:tab w:val="num" w:pos="510"/>
        </w:tabs>
        <w:ind w:left="737" w:hanging="737"/>
      </w:pPr>
      <w:rPr>
        <w:rFonts w:hint="default"/>
        <w:color w:val="auto"/>
      </w:rPr>
    </w:lvl>
    <w:lvl w:ilvl="2">
      <w:start w:val="1"/>
      <w:numFmt w:val="decimal"/>
      <w:lvlText w:val="%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1">
    <w:nsid w:val="00000010"/>
    <w:multiLevelType w:val="multilevel"/>
    <w:tmpl w:val="9BCC6690"/>
    <w:name w:val="WW8Num16"/>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none"/>
      <w:suff w:val="nothing"/>
      <w:lvlText w:val="2.3.1."/>
      <w:lvlJc w:val="left"/>
      <w:pPr>
        <w:ind w:left="1224" w:hanging="504"/>
      </w:pPr>
      <w:rPr>
        <w:rFonts w:hint="default"/>
      </w:rPr>
    </w:lvl>
    <w:lvl w:ilvl="3">
      <w:start w:val="1"/>
      <w:numFmt w:val="decimal"/>
      <w:lvlText w:val="%4.."/>
      <w:lvlJc w:val="left"/>
      <w:pPr>
        <w:tabs>
          <w:tab w:val="num" w:pos="1728"/>
        </w:tabs>
        <w:ind w:left="1728" w:hanging="648"/>
      </w:pPr>
      <w:rPr>
        <w:rFonts w:hint="default"/>
      </w:rPr>
    </w:lvl>
    <w:lvl w:ilvl="4">
      <w:start w:val="1"/>
      <w:numFmt w:val="decimal"/>
      <w:lvlText w:val="%4.%5.."/>
      <w:lvlJc w:val="left"/>
      <w:pPr>
        <w:tabs>
          <w:tab w:val="num" w:pos="2232"/>
        </w:tabs>
        <w:ind w:left="2232" w:hanging="792"/>
      </w:pPr>
      <w:rPr>
        <w:rFonts w:hint="default"/>
      </w:rPr>
    </w:lvl>
    <w:lvl w:ilvl="5">
      <w:start w:val="1"/>
      <w:numFmt w:val="decimal"/>
      <w:lvlText w:val="%5.%6.."/>
      <w:lvlJc w:val="left"/>
      <w:pPr>
        <w:tabs>
          <w:tab w:val="num" w:pos="2736"/>
        </w:tabs>
        <w:ind w:left="2736" w:hanging="936"/>
      </w:pPr>
      <w:rPr>
        <w:rFonts w:hint="default"/>
      </w:rPr>
    </w:lvl>
    <w:lvl w:ilvl="6">
      <w:start w:val="1"/>
      <w:numFmt w:val="decimal"/>
      <w:lvlText w:val="%4.%5.%6.%7."/>
      <w:lvlJc w:val="left"/>
      <w:pPr>
        <w:tabs>
          <w:tab w:val="num" w:pos="3240"/>
        </w:tabs>
        <w:ind w:left="3240" w:hanging="1080"/>
      </w:pPr>
      <w:rPr>
        <w:rFonts w:hint="default"/>
      </w:rPr>
    </w:lvl>
    <w:lvl w:ilvl="7">
      <w:start w:val="1"/>
      <w:numFmt w:val="decimal"/>
      <w:lvlText w:val="%4.%5.%6.%7.%8."/>
      <w:lvlJc w:val="left"/>
      <w:pPr>
        <w:tabs>
          <w:tab w:val="num" w:pos="3744"/>
        </w:tabs>
        <w:ind w:left="3744" w:hanging="1224"/>
      </w:pPr>
      <w:rPr>
        <w:rFonts w:hint="default"/>
      </w:rPr>
    </w:lvl>
    <w:lvl w:ilvl="8">
      <w:start w:val="1"/>
      <w:numFmt w:val="decimal"/>
      <w:lvlText w:val="%4.%5.%6.%7.%8.%9."/>
      <w:lvlJc w:val="left"/>
      <w:pPr>
        <w:tabs>
          <w:tab w:val="num" w:pos="4320"/>
        </w:tabs>
        <w:ind w:left="4320" w:hanging="1440"/>
      </w:pPr>
      <w:rPr>
        <w:rFonts w:hint="default"/>
      </w:rPr>
    </w:lvl>
  </w:abstractNum>
  <w:abstractNum w:abstractNumId="12">
    <w:nsid w:val="08583D85"/>
    <w:multiLevelType w:val="hybridMultilevel"/>
    <w:tmpl w:val="E500D834"/>
    <w:lvl w:ilvl="0" w:tplc="046E722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8A95DC6"/>
    <w:multiLevelType w:val="hybridMultilevel"/>
    <w:tmpl w:val="69880880"/>
    <w:lvl w:ilvl="0" w:tplc="9CE0E49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08BF4263"/>
    <w:multiLevelType w:val="multilevel"/>
    <w:tmpl w:val="010A544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5">
    <w:nsid w:val="08F602E4"/>
    <w:multiLevelType w:val="hybridMultilevel"/>
    <w:tmpl w:val="46C0B532"/>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
    <w:nsid w:val="0BAF6DBA"/>
    <w:multiLevelType w:val="hybridMultilevel"/>
    <w:tmpl w:val="332A480A"/>
    <w:lvl w:ilvl="0" w:tplc="0EF64B1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0EAD4690"/>
    <w:multiLevelType w:val="multilevel"/>
    <w:tmpl w:val="554EF1FC"/>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color w:val="auto"/>
      </w:rPr>
    </w:lvl>
    <w:lvl w:ilvl="3">
      <w:start w:val="1"/>
      <w:numFmt w:val="decimalZero"/>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115A5D66"/>
    <w:multiLevelType w:val="hybridMultilevel"/>
    <w:tmpl w:val="B5B69734"/>
    <w:name w:val="WW8Num4"/>
    <w:lvl w:ilvl="0" w:tplc="00000004">
      <w:start w:val="684"/>
      <w:numFmt w:val="bullet"/>
      <w:lvlText w:val="-"/>
      <w:lvlJc w:val="left"/>
      <w:pPr>
        <w:tabs>
          <w:tab w:val="num" w:pos="751"/>
        </w:tabs>
        <w:ind w:left="751" w:hanging="360"/>
      </w:pPr>
      <w:rPr>
        <w:rFonts w:ascii="OpenSymbol" w:hAnsi="OpenSymbol"/>
      </w:rPr>
    </w:lvl>
    <w:lvl w:ilvl="1" w:tplc="04190003" w:tentative="1">
      <w:start w:val="1"/>
      <w:numFmt w:val="bullet"/>
      <w:lvlText w:val="o"/>
      <w:lvlJc w:val="left"/>
      <w:pPr>
        <w:tabs>
          <w:tab w:val="num" w:pos="1831"/>
        </w:tabs>
        <w:ind w:left="1831" w:hanging="360"/>
      </w:pPr>
      <w:rPr>
        <w:rFonts w:ascii="Courier New" w:hAnsi="Courier New" w:cs="Courier New" w:hint="default"/>
      </w:rPr>
    </w:lvl>
    <w:lvl w:ilvl="2" w:tplc="04190005" w:tentative="1">
      <w:start w:val="1"/>
      <w:numFmt w:val="bullet"/>
      <w:lvlText w:val=""/>
      <w:lvlJc w:val="left"/>
      <w:pPr>
        <w:tabs>
          <w:tab w:val="num" w:pos="2551"/>
        </w:tabs>
        <w:ind w:left="2551" w:hanging="360"/>
      </w:pPr>
      <w:rPr>
        <w:rFonts w:ascii="Wingdings" w:hAnsi="Wingdings" w:hint="default"/>
      </w:rPr>
    </w:lvl>
    <w:lvl w:ilvl="3" w:tplc="04190001" w:tentative="1">
      <w:start w:val="1"/>
      <w:numFmt w:val="bullet"/>
      <w:lvlText w:val=""/>
      <w:lvlJc w:val="left"/>
      <w:pPr>
        <w:tabs>
          <w:tab w:val="num" w:pos="3271"/>
        </w:tabs>
        <w:ind w:left="3271" w:hanging="360"/>
      </w:pPr>
      <w:rPr>
        <w:rFonts w:ascii="Symbol" w:hAnsi="Symbol" w:hint="default"/>
      </w:rPr>
    </w:lvl>
    <w:lvl w:ilvl="4" w:tplc="04190003" w:tentative="1">
      <w:start w:val="1"/>
      <w:numFmt w:val="bullet"/>
      <w:lvlText w:val="o"/>
      <w:lvlJc w:val="left"/>
      <w:pPr>
        <w:tabs>
          <w:tab w:val="num" w:pos="3991"/>
        </w:tabs>
        <w:ind w:left="3991" w:hanging="360"/>
      </w:pPr>
      <w:rPr>
        <w:rFonts w:ascii="Courier New" w:hAnsi="Courier New" w:cs="Courier New" w:hint="default"/>
      </w:rPr>
    </w:lvl>
    <w:lvl w:ilvl="5" w:tplc="04190005" w:tentative="1">
      <w:start w:val="1"/>
      <w:numFmt w:val="bullet"/>
      <w:lvlText w:val=""/>
      <w:lvlJc w:val="left"/>
      <w:pPr>
        <w:tabs>
          <w:tab w:val="num" w:pos="4711"/>
        </w:tabs>
        <w:ind w:left="4711" w:hanging="360"/>
      </w:pPr>
      <w:rPr>
        <w:rFonts w:ascii="Wingdings" w:hAnsi="Wingdings" w:hint="default"/>
      </w:rPr>
    </w:lvl>
    <w:lvl w:ilvl="6" w:tplc="04190001" w:tentative="1">
      <w:start w:val="1"/>
      <w:numFmt w:val="bullet"/>
      <w:lvlText w:val=""/>
      <w:lvlJc w:val="left"/>
      <w:pPr>
        <w:tabs>
          <w:tab w:val="num" w:pos="5431"/>
        </w:tabs>
        <w:ind w:left="5431" w:hanging="360"/>
      </w:pPr>
      <w:rPr>
        <w:rFonts w:ascii="Symbol" w:hAnsi="Symbol" w:hint="default"/>
      </w:rPr>
    </w:lvl>
    <w:lvl w:ilvl="7" w:tplc="04190003" w:tentative="1">
      <w:start w:val="1"/>
      <w:numFmt w:val="bullet"/>
      <w:lvlText w:val="o"/>
      <w:lvlJc w:val="left"/>
      <w:pPr>
        <w:tabs>
          <w:tab w:val="num" w:pos="6151"/>
        </w:tabs>
        <w:ind w:left="6151" w:hanging="360"/>
      </w:pPr>
      <w:rPr>
        <w:rFonts w:ascii="Courier New" w:hAnsi="Courier New" w:cs="Courier New" w:hint="default"/>
      </w:rPr>
    </w:lvl>
    <w:lvl w:ilvl="8" w:tplc="04190005" w:tentative="1">
      <w:start w:val="1"/>
      <w:numFmt w:val="bullet"/>
      <w:lvlText w:val=""/>
      <w:lvlJc w:val="left"/>
      <w:pPr>
        <w:tabs>
          <w:tab w:val="num" w:pos="6871"/>
        </w:tabs>
        <w:ind w:left="6871" w:hanging="360"/>
      </w:pPr>
      <w:rPr>
        <w:rFonts w:ascii="Wingdings" w:hAnsi="Wingdings" w:hint="default"/>
      </w:rPr>
    </w:lvl>
  </w:abstractNum>
  <w:abstractNum w:abstractNumId="19">
    <w:nsid w:val="1D1861DC"/>
    <w:multiLevelType w:val="multilevel"/>
    <w:tmpl w:val="DD5CD1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23FA74C6"/>
    <w:multiLevelType w:val="multilevel"/>
    <w:tmpl w:val="3F1C6AD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53D4E42"/>
    <w:multiLevelType w:val="multilevel"/>
    <w:tmpl w:val="E65036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1A2683"/>
    <w:multiLevelType w:val="multilevel"/>
    <w:tmpl w:val="010A544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
    <w:nsid w:val="32C32017"/>
    <w:multiLevelType w:val="multilevel"/>
    <w:tmpl w:val="907451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3309224D"/>
    <w:multiLevelType w:val="hybridMultilevel"/>
    <w:tmpl w:val="59429D64"/>
    <w:lvl w:ilvl="0" w:tplc="4BD24540">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367F7565"/>
    <w:multiLevelType w:val="multilevel"/>
    <w:tmpl w:val="C8CCC5D6"/>
    <w:lvl w:ilvl="0">
      <w:start w:val="1"/>
      <w:numFmt w:val="bullet"/>
      <w:lvlText w:val="−"/>
      <w:lvlJc w:val="left"/>
      <w:pPr>
        <w:ind w:left="360" w:hanging="360"/>
      </w:pPr>
      <w:rPr>
        <w:rFonts w:ascii="Times New Roman" w:hAnsi="Times New Roman" w:cs="Times New Roman" w:hint="default"/>
      </w:r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nsid w:val="37CD01FE"/>
    <w:multiLevelType w:val="hybridMultilevel"/>
    <w:tmpl w:val="371E066E"/>
    <w:lvl w:ilvl="0" w:tplc="4E48A35A">
      <w:start w:val="9"/>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nsid w:val="3BE91078"/>
    <w:multiLevelType w:val="hybridMultilevel"/>
    <w:tmpl w:val="10E8FB7A"/>
    <w:lvl w:ilvl="0" w:tplc="9CE0E4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07040A8"/>
    <w:multiLevelType w:val="multilevel"/>
    <w:tmpl w:val="4DECC104"/>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4430C9C"/>
    <w:multiLevelType w:val="hybridMultilevel"/>
    <w:tmpl w:val="B7CCA826"/>
    <w:lvl w:ilvl="0" w:tplc="69320B20">
      <w:start w:val="1"/>
      <w:numFmt w:val="decimal"/>
      <w:lvlText w:val="%1."/>
      <w:lvlJc w:val="left"/>
      <w:pPr>
        <w:ind w:left="1353"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3255B0"/>
    <w:multiLevelType w:val="multilevel"/>
    <w:tmpl w:val="37DEA38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B0B6C67"/>
    <w:multiLevelType w:val="hybridMultilevel"/>
    <w:tmpl w:val="CE96E754"/>
    <w:lvl w:ilvl="0" w:tplc="4BD2454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B4360C7"/>
    <w:multiLevelType w:val="multilevel"/>
    <w:tmpl w:val="DDEEB8A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Zero"/>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nsid w:val="5C8D6304"/>
    <w:multiLevelType w:val="multilevel"/>
    <w:tmpl w:val="9424BCC4"/>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927" w:hanging="360"/>
      </w:pPr>
      <w:rPr>
        <w:rFonts w:ascii="Times New Roman" w:hAnsi="Times New Roman" w:cs="Times New Roman" w:hint="default"/>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5">
    <w:nsid w:val="5CC41189"/>
    <w:multiLevelType w:val="multilevel"/>
    <w:tmpl w:val="ADEE2DA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nsid w:val="5E4D067F"/>
    <w:multiLevelType w:val="multilevel"/>
    <w:tmpl w:val="C5DCF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2138"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FC30926"/>
    <w:multiLevelType w:val="multilevel"/>
    <w:tmpl w:val="5268D1D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2C85627"/>
    <w:multiLevelType w:val="multilevel"/>
    <w:tmpl w:val="C49AE39E"/>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37B3208"/>
    <w:multiLevelType w:val="hybridMultilevel"/>
    <w:tmpl w:val="375AD984"/>
    <w:lvl w:ilvl="0" w:tplc="9CE0E4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1C4B04"/>
    <w:multiLevelType w:val="hybridMultilevel"/>
    <w:tmpl w:val="8C32C4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7CE08B3"/>
    <w:multiLevelType w:val="hybridMultilevel"/>
    <w:tmpl w:val="B742DD08"/>
    <w:lvl w:ilvl="0" w:tplc="9CE0E4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B446E28"/>
    <w:multiLevelType w:val="hybridMultilevel"/>
    <w:tmpl w:val="63726166"/>
    <w:lvl w:ilvl="0" w:tplc="9CE0E4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C62BC7"/>
    <w:multiLevelType w:val="multilevel"/>
    <w:tmpl w:val="3E92B418"/>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nsid w:val="75175053"/>
    <w:multiLevelType w:val="multilevel"/>
    <w:tmpl w:val="7FC8B4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8150A48"/>
    <w:multiLevelType w:val="hybridMultilevel"/>
    <w:tmpl w:val="33A21DD6"/>
    <w:lvl w:ilvl="0" w:tplc="9CE0E4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D1A1E9B"/>
    <w:multiLevelType w:val="multilevel"/>
    <w:tmpl w:val="8CE2536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D8A5881"/>
    <w:multiLevelType w:val="hybridMultilevel"/>
    <w:tmpl w:val="FC2CE8C2"/>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num>
  <w:num w:numId="3">
    <w:abstractNumId w:val="40"/>
  </w:num>
  <w:num w:numId="4">
    <w:abstractNumId w:val="28"/>
  </w:num>
  <w:num w:numId="5">
    <w:abstractNumId w:val="39"/>
  </w:num>
  <w:num w:numId="6">
    <w:abstractNumId w:val="42"/>
  </w:num>
  <w:num w:numId="7">
    <w:abstractNumId w:val="25"/>
  </w:num>
  <w:num w:numId="8">
    <w:abstractNumId w:val="32"/>
  </w:num>
  <w:num w:numId="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44"/>
  </w:num>
  <w:num w:numId="13">
    <w:abstractNumId w:val="19"/>
  </w:num>
  <w:num w:numId="14">
    <w:abstractNumId w:val="31"/>
  </w:num>
  <w:num w:numId="15">
    <w:abstractNumId w:val="38"/>
  </w:num>
  <w:num w:numId="16">
    <w:abstractNumId w:val="35"/>
  </w:num>
  <w:num w:numId="17">
    <w:abstractNumId w:val="29"/>
  </w:num>
  <w:num w:numId="18">
    <w:abstractNumId w:val="41"/>
  </w:num>
  <w:num w:numId="19">
    <w:abstractNumId w:val="13"/>
  </w:num>
  <w:num w:numId="20">
    <w:abstractNumId w:val="23"/>
  </w:num>
  <w:num w:numId="21">
    <w:abstractNumId w:val="26"/>
  </w:num>
  <w:num w:numId="22">
    <w:abstractNumId w:val="34"/>
  </w:num>
  <w:num w:numId="23">
    <w:abstractNumId w:val="36"/>
  </w:num>
  <w:num w:numId="24">
    <w:abstractNumId w:val="24"/>
  </w:num>
  <w:num w:numId="25">
    <w:abstractNumId w:val="17"/>
  </w:num>
  <w:num w:numId="26">
    <w:abstractNumId w:val="22"/>
  </w:num>
  <w:num w:numId="27">
    <w:abstractNumId w:val="21"/>
  </w:num>
  <w:num w:numId="28">
    <w:abstractNumId w:val="37"/>
  </w:num>
  <w:num w:numId="29">
    <w:abstractNumId w:val="33"/>
  </w:num>
  <w:num w:numId="30">
    <w:abstractNumId w:val="12"/>
  </w:num>
  <w:num w:numId="31">
    <w:abstractNumId w:val="47"/>
  </w:num>
  <w:num w:numId="32">
    <w:abstractNumId w:val="46"/>
  </w:num>
  <w:num w:numId="33">
    <w:abstractNumId w:val="27"/>
  </w:num>
  <w:num w:numId="34">
    <w:abstractNumId w:val="15"/>
  </w:num>
  <w:num w:numId="35">
    <w:abstractNumId w:val="16"/>
  </w:num>
  <w:num w:numId="36">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A3F"/>
    <w:rsid w:val="00004AF9"/>
    <w:rsid w:val="0001248E"/>
    <w:rsid w:val="00012E4D"/>
    <w:rsid w:val="000205DB"/>
    <w:rsid w:val="00020A27"/>
    <w:rsid w:val="000249E1"/>
    <w:rsid w:val="000304AA"/>
    <w:rsid w:val="00030C67"/>
    <w:rsid w:val="0003562A"/>
    <w:rsid w:val="00036FC4"/>
    <w:rsid w:val="00037A98"/>
    <w:rsid w:val="000433BF"/>
    <w:rsid w:val="000469AB"/>
    <w:rsid w:val="00046D10"/>
    <w:rsid w:val="00047585"/>
    <w:rsid w:val="00050CD1"/>
    <w:rsid w:val="00051C3C"/>
    <w:rsid w:val="00054EEB"/>
    <w:rsid w:val="00056B45"/>
    <w:rsid w:val="000577AE"/>
    <w:rsid w:val="00065438"/>
    <w:rsid w:val="00065671"/>
    <w:rsid w:val="0006688D"/>
    <w:rsid w:val="00066F2C"/>
    <w:rsid w:val="0007721E"/>
    <w:rsid w:val="00080373"/>
    <w:rsid w:val="000825BC"/>
    <w:rsid w:val="000865A1"/>
    <w:rsid w:val="000902FE"/>
    <w:rsid w:val="000904C5"/>
    <w:rsid w:val="000950B7"/>
    <w:rsid w:val="00097C5A"/>
    <w:rsid w:val="000A08ED"/>
    <w:rsid w:val="000A0E73"/>
    <w:rsid w:val="000A2BB2"/>
    <w:rsid w:val="000B79C0"/>
    <w:rsid w:val="000D28C7"/>
    <w:rsid w:val="000D3F31"/>
    <w:rsid w:val="000D5344"/>
    <w:rsid w:val="000D59C7"/>
    <w:rsid w:val="000F29A7"/>
    <w:rsid w:val="000F7CBD"/>
    <w:rsid w:val="0010491D"/>
    <w:rsid w:val="001054E0"/>
    <w:rsid w:val="00113684"/>
    <w:rsid w:val="0011745D"/>
    <w:rsid w:val="00123142"/>
    <w:rsid w:val="00127B52"/>
    <w:rsid w:val="00131334"/>
    <w:rsid w:val="00131659"/>
    <w:rsid w:val="0013356C"/>
    <w:rsid w:val="0013792E"/>
    <w:rsid w:val="0014648E"/>
    <w:rsid w:val="0014794C"/>
    <w:rsid w:val="0015092D"/>
    <w:rsid w:val="0015681C"/>
    <w:rsid w:val="00161912"/>
    <w:rsid w:val="00173E44"/>
    <w:rsid w:val="0017444F"/>
    <w:rsid w:val="0017507D"/>
    <w:rsid w:val="00175B9B"/>
    <w:rsid w:val="0018544B"/>
    <w:rsid w:val="00185AC4"/>
    <w:rsid w:val="00185F60"/>
    <w:rsid w:val="001873C2"/>
    <w:rsid w:val="001878DA"/>
    <w:rsid w:val="00190770"/>
    <w:rsid w:val="001907D7"/>
    <w:rsid w:val="00191094"/>
    <w:rsid w:val="00194064"/>
    <w:rsid w:val="001A0A34"/>
    <w:rsid w:val="001A7EA8"/>
    <w:rsid w:val="001C068E"/>
    <w:rsid w:val="001C0D38"/>
    <w:rsid w:val="001C207D"/>
    <w:rsid w:val="001C507A"/>
    <w:rsid w:val="001D275F"/>
    <w:rsid w:val="001E1004"/>
    <w:rsid w:val="001E2878"/>
    <w:rsid w:val="001E2CB6"/>
    <w:rsid w:val="001E7080"/>
    <w:rsid w:val="001E7C9A"/>
    <w:rsid w:val="001F2ED9"/>
    <w:rsid w:val="001F45BE"/>
    <w:rsid w:val="001F4D00"/>
    <w:rsid w:val="00202227"/>
    <w:rsid w:val="002022AE"/>
    <w:rsid w:val="00210140"/>
    <w:rsid w:val="002151A5"/>
    <w:rsid w:val="00224386"/>
    <w:rsid w:val="00235736"/>
    <w:rsid w:val="00235C6E"/>
    <w:rsid w:val="002372DE"/>
    <w:rsid w:val="002478F5"/>
    <w:rsid w:val="00250A4F"/>
    <w:rsid w:val="0025222A"/>
    <w:rsid w:val="00255081"/>
    <w:rsid w:val="00263D88"/>
    <w:rsid w:val="0026541C"/>
    <w:rsid w:val="00265FAA"/>
    <w:rsid w:val="002661C4"/>
    <w:rsid w:val="00267B45"/>
    <w:rsid w:val="002707E7"/>
    <w:rsid w:val="00271C68"/>
    <w:rsid w:val="00274E56"/>
    <w:rsid w:val="0028745C"/>
    <w:rsid w:val="0028768D"/>
    <w:rsid w:val="002905CD"/>
    <w:rsid w:val="00297FF4"/>
    <w:rsid w:val="002A255B"/>
    <w:rsid w:val="002A29FC"/>
    <w:rsid w:val="002A793D"/>
    <w:rsid w:val="002B7D93"/>
    <w:rsid w:val="002C6AC9"/>
    <w:rsid w:val="002D048D"/>
    <w:rsid w:val="002D1175"/>
    <w:rsid w:val="002D587D"/>
    <w:rsid w:val="002D5BD3"/>
    <w:rsid w:val="002D5C48"/>
    <w:rsid w:val="002E25FE"/>
    <w:rsid w:val="002E59E0"/>
    <w:rsid w:val="002E6B9C"/>
    <w:rsid w:val="002F09F7"/>
    <w:rsid w:val="002F31DB"/>
    <w:rsid w:val="002F5909"/>
    <w:rsid w:val="002F6715"/>
    <w:rsid w:val="00300063"/>
    <w:rsid w:val="003002AB"/>
    <w:rsid w:val="0030261F"/>
    <w:rsid w:val="00311044"/>
    <w:rsid w:val="00314518"/>
    <w:rsid w:val="00315900"/>
    <w:rsid w:val="00323886"/>
    <w:rsid w:val="0033081C"/>
    <w:rsid w:val="0033238F"/>
    <w:rsid w:val="003345DA"/>
    <w:rsid w:val="00337531"/>
    <w:rsid w:val="003437D9"/>
    <w:rsid w:val="00346C27"/>
    <w:rsid w:val="0035207C"/>
    <w:rsid w:val="003576B3"/>
    <w:rsid w:val="003620F8"/>
    <w:rsid w:val="00364987"/>
    <w:rsid w:val="00367A8F"/>
    <w:rsid w:val="00367B9E"/>
    <w:rsid w:val="0037225F"/>
    <w:rsid w:val="00376ADA"/>
    <w:rsid w:val="0038342E"/>
    <w:rsid w:val="003870FB"/>
    <w:rsid w:val="0039736B"/>
    <w:rsid w:val="003A6DF3"/>
    <w:rsid w:val="003A6E07"/>
    <w:rsid w:val="003A6FAE"/>
    <w:rsid w:val="003A7D99"/>
    <w:rsid w:val="003C1126"/>
    <w:rsid w:val="003D5887"/>
    <w:rsid w:val="003D66EE"/>
    <w:rsid w:val="003D700E"/>
    <w:rsid w:val="003D79F1"/>
    <w:rsid w:val="003D7CB0"/>
    <w:rsid w:val="003E0673"/>
    <w:rsid w:val="003E2014"/>
    <w:rsid w:val="003E27DA"/>
    <w:rsid w:val="003E598A"/>
    <w:rsid w:val="003E5F4F"/>
    <w:rsid w:val="0040419F"/>
    <w:rsid w:val="00404FA9"/>
    <w:rsid w:val="00406968"/>
    <w:rsid w:val="00407962"/>
    <w:rsid w:val="00410188"/>
    <w:rsid w:val="00412864"/>
    <w:rsid w:val="00415D5B"/>
    <w:rsid w:val="004218F6"/>
    <w:rsid w:val="00424D92"/>
    <w:rsid w:val="0043061F"/>
    <w:rsid w:val="00433AEF"/>
    <w:rsid w:val="00433C5E"/>
    <w:rsid w:val="004346B1"/>
    <w:rsid w:val="00435568"/>
    <w:rsid w:val="00435986"/>
    <w:rsid w:val="00441809"/>
    <w:rsid w:val="00446D22"/>
    <w:rsid w:val="004533A1"/>
    <w:rsid w:val="00453EC6"/>
    <w:rsid w:val="00456A9C"/>
    <w:rsid w:val="00461A3F"/>
    <w:rsid w:val="00471E38"/>
    <w:rsid w:val="00472C19"/>
    <w:rsid w:val="00473121"/>
    <w:rsid w:val="00477087"/>
    <w:rsid w:val="004808AC"/>
    <w:rsid w:val="00487105"/>
    <w:rsid w:val="00487575"/>
    <w:rsid w:val="004950C1"/>
    <w:rsid w:val="004A7638"/>
    <w:rsid w:val="004B2C03"/>
    <w:rsid w:val="004B7885"/>
    <w:rsid w:val="004C7998"/>
    <w:rsid w:val="004C7FFB"/>
    <w:rsid w:val="004D3E48"/>
    <w:rsid w:val="004E2B04"/>
    <w:rsid w:val="004E6EA3"/>
    <w:rsid w:val="004F4CE5"/>
    <w:rsid w:val="004F5487"/>
    <w:rsid w:val="00501C12"/>
    <w:rsid w:val="00501CB2"/>
    <w:rsid w:val="00502B39"/>
    <w:rsid w:val="00503294"/>
    <w:rsid w:val="00506DF1"/>
    <w:rsid w:val="005073D6"/>
    <w:rsid w:val="005074CF"/>
    <w:rsid w:val="005129DB"/>
    <w:rsid w:val="0051301F"/>
    <w:rsid w:val="00517811"/>
    <w:rsid w:val="00521657"/>
    <w:rsid w:val="00526587"/>
    <w:rsid w:val="0054053A"/>
    <w:rsid w:val="00540A6B"/>
    <w:rsid w:val="005423AA"/>
    <w:rsid w:val="00544AA7"/>
    <w:rsid w:val="005539EF"/>
    <w:rsid w:val="00555FCD"/>
    <w:rsid w:val="00557211"/>
    <w:rsid w:val="0056353B"/>
    <w:rsid w:val="0056414C"/>
    <w:rsid w:val="00565E27"/>
    <w:rsid w:val="00570651"/>
    <w:rsid w:val="0057359F"/>
    <w:rsid w:val="005817BA"/>
    <w:rsid w:val="005822B0"/>
    <w:rsid w:val="00584363"/>
    <w:rsid w:val="0058543E"/>
    <w:rsid w:val="00594D16"/>
    <w:rsid w:val="0059703B"/>
    <w:rsid w:val="005A1714"/>
    <w:rsid w:val="005A35F4"/>
    <w:rsid w:val="005A6648"/>
    <w:rsid w:val="005B137E"/>
    <w:rsid w:val="005B2019"/>
    <w:rsid w:val="005B49C3"/>
    <w:rsid w:val="005B77FC"/>
    <w:rsid w:val="005C03DB"/>
    <w:rsid w:val="005C0BCA"/>
    <w:rsid w:val="005C23FA"/>
    <w:rsid w:val="005C3D31"/>
    <w:rsid w:val="005C5B24"/>
    <w:rsid w:val="005D06DD"/>
    <w:rsid w:val="005D119A"/>
    <w:rsid w:val="005D2B32"/>
    <w:rsid w:val="005D7508"/>
    <w:rsid w:val="005E08FB"/>
    <w:rsid w:val="005F0045"/>
    <w:rsid w:val="005F0196"/>
    <w:rsid w:val="005F270B"/>
    <w:rsid w:val="005F3CE8"/>
    <w:rsid w:val="005F61C4"/>
    <w:rsid w:val="005F655F"/>
    <w:rsid w:val="00603701"/>
    <w:rsid w:val="00611853"/>
    <w:rsid w:val="00612C5A"/>
    <w:rsid w:val="00616BAD"/>
    <w:rsid w:val="00623F1A"/>
    <w:rsid w:val="006276A8"/>
    <w:rsid w:val="006279EF"/>
    <w:rsid w:val="00640CAE"/>
    <w:rsid w:val="00654870"/>
    <w:rsid w:val="00657711"/>
    <w:rsid w:val="006604F6"/>
    <w:rsid w:val="00666CD1"/>
    <w:rsid w:val="00675A65"/>
    <w:rsid w:val="00675ACD"/>
    <w:rsid w:val="0068276A"/>
    <w:rsid w:val="006873EA"/>
    <w:rsid w:val="006926AD"/>
    <w:rsid w:val="0069796E"/>
    <w:rsid w:val="006A4EE8"/>
    <w:rsid w:val="006A5BEB"/>
    <w:rsid w:val="006B530C"/>
    <w:rsid w:val="006B73A0"/>
    <w:rsid w:val="006C04CB"/>
    <w:rsid w:val="006C0DEE"/>
    <w:rsid w:val="006C1F98"/>
    <w:rsid w:val="006D1840"/>
    <w:rsid w:val="006E02FE"/>
    <w:rsid w:val="006E22EA"/>
    <w:rsid w:val="006F4552"/>
    <w:rsid w:val="006F6F47"/>
    <w:rsid w:val="00700C5F"/>
    <w:rsid w:val="00702E83"/>
    <w:rsid w:val="0070658F"/>
    <w:rsid w:val="007108DC"/>
    <w:rsid w:val="007171CE"/>
    <w:rsid w:val="00722A11"/>
    <w:rsid w:val="00722A89"/>
    <w:rsid w:val="00726E60"/>
    <w:rsid w:val="00727148"/>
    <w:rsid w:val="00727946"/>
    <w:rsid w:val="00730B2D"/>
    <w:rsid w:val="007369E7"/>
    <w:rsid w:val="00737247"/>
    <w:rsid w:val="007415B6"/>
    <w:rsid w:val="00750D98"/>
    <w:rsid w:val="0077004E"/>
    <w:rsid w:val="00771292"/>
    <w:rsid w:val="007738BB"/>
    <w:rsid w:val="00775151"/>
    <w:rsid w:val="007778C5"/>
    <w:rsid w:val="007810E6"/>
    <w:rsid w:val="007819F9"/>
    <w:rsid w:val="0078547C"/>
    <w:rsid w:val="00785F6F"/>
    <w:rsid w:val="00786762"/>
    <w:rsid w:val="00786940"/>
    <w:rsid w:val="00792A1B"/>
    <w:rsid w:val="007930D1"/>
    <w:rsid w:val="00796F7B"/>
    <w:rsid w:val="0079705E"/>
    <w:rsid w:val="007A621D"/>
    <w:rsid w:val="007B3F9B"/>
    <w:rsid w:val="007B751F"/>
    <w:rsid w:val="007C1540"/>
    <w:rsid w:val="007C6227"/>
    <w:rsid w:val="007D4189"/>
    <w:rsid w:val="007D6B7F"/>
    <w:rsid w:val="007D7988"/>
    <w:rsid w:val="007D7FD6"/>
    <w:rsid w:val="007E660C"/>
    <w:rsid w:val="007F008C"/>
    <w:rsid w:val="007F20CB"/>
    <w:rsid w:val="007F5306"/>
    <w:rsid w:val="007F5DB8"/>
    <w:rsid w:val="008014A3"/>
    <w:rsid w:val="0080531C"/>
    <w:rsid w:val="00805FED"/>
    <w:rsid w:val="00810CCA"/>
    <w:rsid w:val="00811DBD"/>
    <w:rsid w:val="00813D2F"/>
    <w:rsid w:val="00815888"/>
    <w:rsid w:val="00816A42"/>
    <w:rsid w:val="008216D8"/>
    <w:rsid w:val="00827B78"/>
    <w:rsid w:val="00832BFE"/>
    <w:rsid w:val="00854359"/>
    <w:rsid w:val="00861C57"/>
    <w:rsid w:val="0086395B"/>
    <w:rsid w:val="00867D82"/>
    <w:rsid w:val="00873C4E"/>
    <w:rsid w:val="008771B2"/>
    <w:rsid w:val="00883E13"/>
    <w:rsid w:val="0088422E"/>
    <w:rsid w:val="00884319"/>
    <w:rsid w:val="00894535"/>
    <w:rsid w:val="008946EC"/>
    <w:rsid w:val="008C181D"/>
    <w:rsid w:val="008C456D"/>
    <w:rsid w:val="008C4B0F"/>
    <w:rsid w:val="008C578B"/>
    <w:rsid w:val="008C651B"/>
    <w:rsid w:val="008E396A"/>
    <w:rsid w:val="008E3CC9"/>
    <w:rsid w:val="008E3DDE"/>
    <w:rsid w:val="008E5D69"/>
    <w:rsid w:val="008E669A"/>
    <w:rsid w:val="008F380E"/>
    <w:rsid w:val="00906DC9"/>
    <w:rsid w:val="00915C79"/>
    <w:rsid w:val="00920466"/>
    <w:rsid w:val="00920EA9"/>
    <w:rsid w:val="009222C7"/>
    <w:rsid w:val="0092444B"/>
    <w:rsid w:val="00926DC4"/>
    <w:rsid w:val="00926F66"/>
    <w:rsid w:val="00927FF0"/>
    <w:rsid w:val="00931135"/>
    <w:rsid w:val="0093158E"/>
    <w:rsid w:val="0093225D"/>
    <w:rsid w:val="00932E9E"/>
    <w:rsid w:val="00950966"/>
    <w:rsid w:val="00950CA3"/>
    <w:rsid w:val="009530E6"/>
    <w:rsid w:val="00953514"/>
    <w:rsid w:val="00954667"/>
    <w:rsid w:val="00955A4B"/>
    <w:rsid w:val="00964FED"/>
    <w:rsid w:val="00970F6B"/>
    <w:rsid w:val="00974A23"/>
    <w:rsid w:val="00974F41"/>
    <w:rsid w:val="00981324"/>
    <w:rsid w:val="00982C8B"/>
    <w:rsid w:val="009831C4"/>
    <w:rsid w:val="00990A0C"/>
    <w:rsid w:val="009932BE"/>
    <w:rsid w:val="009943DC"/>
    <w:rsid w:val="00995629"/>
    <w:rsid w:val="00995EC2"/>
    <w:rsid w:val="009A2711"/>
    <w:rsid w:val="009B649C"/>
    <w:rsid w:val="009C162C"/>
    <w:rsid w:val="009C2D05"/>
    <w:rsid w:val="009C5C3E"/>
    <w:rsid w:val="009C6EE0"/>
    <w:rsid w:val="009C7B60"/>
    <w:rsid w:val="009D04BE"/>
    <w:rsid w:val="009D24EC"/>
    <w:rsid w:val="009E02F1"/>
    <w:rsid w:val="009E11B0"/>
    <w:rsid w:val="009E1CC5"/>
    <w:rsid w:val="009E2303"/>
    <w:rsid w:val="009E2BC7"/>
    <w:rsid w:val="009E56C2"/>
    <w:rsid w:val="009F0D39"/>
    <w:rsid w:val="00A0275E"/>
    <w:rsid w:val="00A02DE0"/>
    <w:rsid w:val="00A037BF"/>
    <w:rsid w:val="00A071F6"/>
    <w:rsid w:val="00A0728D"/>
    <w:rsid w:val="00A173A7"/>
    <w:rsid w:val="00A21F27"/>
    <w:rsid w:val="00A233EA"/>
    <w:rsid w:val="00A2792D"/>
    <w:rsid w:val="00A325D2"/>
    <w:rsid w:val="00A349AA"/>
    <w:rsid w:val="00A349D5"/>
    <w:rsid w:val="00A34F6E"/>
    <w:rsid w:val="00A37E58"/>
    <w:rsid w:val="00A37F0A"/>
    <w:rsid w:val="00A4150B"/>
    <w:rsid w:val="00A43A35"/>
    <w:rsid w:val="00A44134"/>
    <w:rsid w:val="00A44D7C"/>
    <w:rsid w:val="00A463A8"/>
    <w:rsid w:val="00A50413"/>
    <w:rsid w:val="00A50FEE"/>
    <w:rsid w:val="00A52797"/>
    <w:rsid w:val="00A52F4E"/>
    <w:rsid w:val="00A534D3"/>
    <w:rsid w:val="00A55ABA"/>
    <w:rsid w:val="00A608DD"/>
    <w:rsid w:val="00A61B34"/>
    <w:rsid w:val="00A634CE"/>
    <w:rsid w:val="00A66567"/>
    <w:rsid w:val="00A66A47"/>
    <w:rsid w:val="00A7377C"/>
    <w:rsid w:val="00A74522"/>
    <w:rsid w:val="00A77A64"/>
    <w:rsid w:val="00A82450"/>
    <w:rsid w:val="00A8536D"/>
    <w:rsid w:val="00A85961"/>
    <w:rsid w:val="00A86BFD"/>
    <w:rsid w:val="00A9456F"/>
    <w:rsid w:val="00AA06F7"/>
    <w:rsid w:val="00AA204F"/>
    <w:rsid w:val="00AA2ACC"/>
    <w:rsid w:val="00AA376D"/>
    <w:rsid w:val="00AA62AF"/>
    <w:rsid w:val="00AA7255"/>
    <w:rsid w:val="00AB4367"/>
    <w:rsid w:val="00AB580A"/>
    <w:rsid w:val="00AC01A1"/>
    <w:rsid w:val="00AD0110"/>
    <w:rsid w:val="00AD0E67"/>
    <w:rsid w:val="00AD1B2C"/>
    <w:rsid w:val="00AD284C"/>
    <w:rsid w:val="00AD5D8E"/>
    <w:rsid w:val="00AE4CAD"/>
    <w:rsid w:val="00AE643D"/>
    <w:rsid w:val="00AE674F"/>
    <w:rsid w:val="00AF17A3"/>
    <w:rsid w:val="00AF224A"/>
    <w:rsid w:val="00AF571C"/>
    <w:rsid w:val="00B0295E"/>
    <w:rsid w:val="00B03E4B"/>
    <w:rsid w:val="00B05415"/>
    <w:rsid w:val="00B0595E"/>
    <w:rsid w:val="00B1058C"/>
    <w:rsid w:val="00B11E7D"/>
    <w:rsid w:val="00B12AF8"/>
    <w:rsid w:val="00B1382A"/>
    <w:rsid w:val="00B13BFE"/>
    <w:rsid w:val="00B15FB2"/>
    <w:rsid w:val="00B21824"/>
    <w:rsid w:val="00B34F93"/>
    <w:rsid w:val="00B37919"/>
    <w:rsid w:val="00B450E5"/>
    <w:rsid w:val="00B509CE"/>
    <w:rsid w:val="00B50CC4"/>
    <w:rsid w:val="00B573F6"/>
    <w:rsid w:val="00B60001"/>
    <w:rsid w:val="00B651A8"/>
    <w:rsid w:val="00B6558C"/>
    <w:rsid w:val="00B665A7"/>
    <w:rsid w:val="00B6764D"/>
    <w:rsid w:val="00B70723"/>
    <w:rsid w:val="00B70B23"/>
    <w:rsid w:val="00B72990"/>
    <w:rsid w:val="00B81641"/>
    <w:rsid w:val="00B83CA2"/>
    <w:rsid w:val="00B87CB9"/>
    <w:rsid w:val="00B921F3"/>
    <w:rsid w:val="00B92E5E"/>
    <w:rsid w:val="00BA1275"/>
    <w:rsid w:val="00BA2FE3"/>
    <w:rsid w:val="00BA4A26"/>
    <w:rsid w:val="00BA4DCF"/>
    <w:rsid w:val="00BB07D9"/>
    <w:rsid w:val="00BB5B7B"/>
    <w:rsid w:val="00BB6141"/>
    <w:rsid w:val="00BB69B2"/>
    <w:rsid w:val="00BC585C"/>
    <w:rsid w:val="00BC64C5"/>
    <w:rsid w:val="00BD4915"/>
    <w:rsid w:val="00BE19C5"/>
    <w:rsid w:val="00BE4E33"/>
    <w:rsid w:val="00BE6E19"/>
    <w:rsid w:val="00BE7EC0"/>
    <w:rsid w:val="00BF010F"/>
    <w:rsid w:val="00BF1F64"/>
    <w:rsid w:val="00BF29F1"/>
    <w:rsid w:val="00BF6E1C"/>
    <w:rsid w:val="00BF721F"/>
    <w:rsid w:val="00C00BF8"/>
    <w:rsid w:val="00C0394F"/>
    <w:rsid w:val="00C03D39"/>
    <w:rsid w:val="00C06DF0"/>
    <w:rsid w:val="00C072C5"/>
    <w:rsid w:val="00C14C0D"/>
    <w:rsid w:val="00C14CE5"/>
    <w:rsid w:val="00C2185A"/>
    <w:rsid w:val="00C222B2"/>
    <w:rsid w:val="00C22AFF"/>
    <w:rsid w:val="00C23FCE"/>
    <w:rsid w:val="00C30691"/>
    <w:rsid w:val="00C3367A"/>
    <w:rsid w:val="00C52781"/>
    <w:rsid w:val="00C52FEE"/>
    <w:rsid w:val="00C5567A"/>
    <w:rsid w:val="00C64880"/>
    <w:rsid w:val="00C65C61"/>
    <w:rsid w:val="00C669AF"/>
    <w:rsid w:val="00C7119D"/>
    <w:rsid w:val="00C71E8F"/>
    <w:rsid w:val="00C73FFA"/>
    <w:rsid w:val="00C84410"/>
    <w:rsid w:val="00C923BE"/>
    <w:rsid w:val="00C96664"/>
    <w:rsid w:val="00CB018F"/>
    <w:rsid w:val="00CB268F"/>
    <w:rsid w:val="00CB6049"/>
    <w:rsid w:val="00CB6395"/>
    <w:rsid w:val="00CC05C9"/>
    <w:rsid w:val="00CC0C8B"/>
    <w:rsid w:val="00CC1F52"/>
    <w:rsid w:val="00CC3253"/>
    <w:rsid w:val="00CC4A65"/>
    <w:rsid w:val="00CC5F39"/>
    <w:rsid w:val="00CC65D6"/>
    <w:rsid w:val="00CE1240"/>
    <w:rsid w:val="00CE7A0B"/>
    <w:rsid w:val="00CE7E3F"/>
    <w:rsid w:val="00CF078D"/>
    <w:rsid w:val="00CF11BA"/>
    <w:rsid w:val="00CF5644"/>
    <w:rsid w:val="00D00144"/>
    <w:rsid w:val="00D01E49"/>
    <w:rsid w:val="00D01E89"/>
    <w:rsid w:val="00D044AE"/>
    <w:rsid w:val="00D04CAC"/>
    <w:rsid w:val="00D05EDD"/>
    <w:rsid w:val="00D102D8"/>
    <w:rsid w:val="00D10F75"/>
    <w:rsid w:val="00D128A5"/>
    <w:rsid w:val="00D14850"/>
    <w:rsid w:val="00D16D53"/>
    <w:rsid w:val="00D223CF"/>
    <w:rsid w:val="00D2515D"/>
    <w:rsid w:val="00D2592C"/>
    <w:rsid w:val="00D301B7"/>
    <w:rsid w:val="00D31EFC"/>
    <w:rsid w:val="00D34129"/>
    <w:rsid w:val="00D378B0"/>
    <w:rsid w:val="00D37DC3"/>
    <w:rsid w:val="00D40C4F"/>
    <w:rsid w:val="00D44EC5"/>
    <w:rsid w:val="00D4590B"/>
    <w:rsid w:val="00D50706"/>
    <w:rsid w:val="00D55627"/>
    <w:rsid w:val="00D70701"/>
    <w:rsid w:val="00D735AA"/>
    <w:rsid w:val="00D835F3"/>
    <w:rsid w:val="00D87D84"/>
    <w:rsid w:val="00DA187C"/>
    <w:rsid w:val="00DA51D9"/>
    <w:rsid w:val="00DB2784"/>
    <w:rsid w:val="00DC531F"/>
    <w:rsid w:val="00DC5E7B"/>
    <w:rsid w:val="00DC6D8F"/>
    <w:rsid w:val="00DD018C"/>
    <w:rsid w:val="00DE2E3F"/>
    <w:rsid w:val="00DE56F7"/>
    <w:rsid w:val="00E04F03"/>
    <w:rsid w:val="00E059B7"/>
    <w:rsid w:val="00E060EE"/>
    <w:rsid w:val="00E1034F"/>
    <w:rsid w:val="00E1134A"/>
    <w:rsid w:val="00E135A2"/>
    <w:rsid w:val="00E135CB"/>
    <w:rsid w:val="00E149BF"/>
    <w:rsid w:val="00E20CAD"/>
    <w:rsid w:val="00E2558E"/>
    <w:rsid w:val="00E25C96"/>
    <w:rsid w:val="00E27131"/>
    <w:rsid w:val="00E2738A"/>
    <w:rsid w:val="00E305AC"/>
    <w:rsid w:val="00E4035E"/>
    <w:rsid w:val="00E47EBA"/>
    <w:rsid w:val="00E56231"/>
    <w:rsid w:val="00E562E1"/>
    <w:rsid w:val="00E563A5"/>
    <w:rsid w:val="00E629D5"/>
    <w:rsid w:val="00E67F4D"/>
    <w:rsid w:val="00E71389"/>
    <w:rsid w:val="00E71BCD"/>
    <w:rsid w:val="00E73BAD"/>
    <w:rsid w:val="00E74486"/>
    <w:rsid w:val="00E77F82"/>
    <w:rsid w:val="00E94564"/>
    <w:rsid w:val="00EA0A4D"/>
    <w:rsid w:val="00EA233E"/>
    <w:rsid w:val="00EA7F02"/>
    <w:rsid w:val="00EB197B"/>
    <w:rsid w:val="00EB6B64"/>
    <w:rsid w:val="00EC07FC"/>
    <w:rsid w:val="00EC337B"/>
    <w:rsid w:val="00ED22BE"/>
    <w:rsid w:val="00EE5064"/>
    <w:rsid w:val="00EF0618"/>
    <w:rsid w:val="00EF0CFB"/>
    <w:rsid w:val="00EF330F"/>
    <w:rsid w:val="00F00916"/>
    <w:rsid w:val="00F07EA6"/>
    <w:rsid w:val="00F12BFB"/>
    <w:rsid w:val="00F17076"/>
    <w:rsid w:val="00F20D39"/>
    <w:rsid w:val="00F2255B"/>
    <w:rsid w:val="00F22858"/>
    <w:rsid w:val="00F23221"/>
    <w:rsid w:val="00F262A6"/>
    <w:rsid w:val="00F367F9"/>
    <w:rsid w:val="00F37256"/>
    <w:rsid w:val="00F3739C"/>
    <w:rsid w:val="00F46D40"/>
    <w:rsid w:val="00F5010A"/>
    <w:rsid w:val="00F54A01"/>
    <w:rsid w:val="00F571D4"/>
    <w:rsid w:val="00F61FED"/>
    <w:rsid w:val="00F63C32"/>
    <w:rsid w:val="00F64B32"/>
    <w:rsid w:val="00F668D9"/>
    <w:rsid w:val="00F723B1"/>
    <w:rsid w:val="00F73B6E"/>
    <w:rsid w:val="00F80998"/>
    <w:rsid w:val="00F8532C"/>
    <w:rsid w:val="00F902FB"/>
    <w:rsid w:val="00F903D3"/>
    <w:rsid w:val="00F91B81"/>
    <w:rsid w:val="00F93B42"/>
    <w:rsid w:val="00F96C04"/>
    <w:rsid w:val="00FA360C"/>
    <w:rsid w:val="00FA7274"/>
    <w:rsid w:val="00FA766E"/>
    <w:rsid w:val="00FB261B"/>
    <w:rsid w:val="00FB26A9"/>
    <w:rsid w:val="00FB43E7"/>
    <w:rsid w:val="00FB5C9F"/>
    <w:rsid w:val="00FD254E"/>
    <w:rsid w:val="00FD2844"/>
    <w:rsid w:val="00FD2D42"/>
    <w:rsid w:val="00FD3A40"/>
    <w:rsid w:val="00FD7E98"/>
    <w:rsid w:val="00FE365B"/>
    <w:rsid w:val="00FE454C"/>
    <w:rsid w:val="00FF3AA6"/>
    <w:rsid w:val="00FF4D6C"/>
    <w:rsid w:val="00FF5DBC"/>
    <w:rsid w:val="00FF7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65D6"/>
  </w:style>
  <w:style w:type="paragraph" w:styleId="1">
    <w:name w:val="heading 1"/>
    <w:basedOn w:val="a0"/>
    <w:next w:val="a0"/>
    <w:link w:val="10"/>
    <w:qFormat/>
    <w:rsid w:val="00461A3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lang w:eastAsia="ru-RU"/>
    </w:rPr>
  </w:style>
  <w:style w:type="paragraph" w:styleId="6">
    <w:name w:val="heading 6"/>
    <w:basedOn w:val="a0"/>
    <w:next w:val="a0"/>
    <w:link w:val="60"/>
    <w:qFormat/>
    <w:rsid w:val="00461A3F"/>
    <w:pPr>
      <w:spacing w:before="240" w:after="60" w:line="240" w:lineRule="auto"/>
      <w:outlineLvl w:val="5"/>
    </w:pPr>
    <w:rPr>
      <w:rFonts w:ascii="Times New Roman" w:eastAsia="Times New Roman" w:hAnsi="Times New Roman" w:cs="Times New Roman"/>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461A3F"/>
    <w:rPr>
      <w:rFonts w:ascii="Times New Roman" w:eastAsia="Times New Roman" w:hAnsi="Times New Roman" w:cs="Times New Roman"/>
      <w:b/>
      <w:bCs/>
      <w:lang w:eastAsia="ru-RU"/>
    </w:rPr>
  </w:style>
  <w:style w:type="numbering" w:customStyle="1" w:styleId="11">
    <w:name w:val="Нет списка1"/>
    <w:next w:val="a3"/>
    <w:uiPriority w:val="99"/>
    <w:semiHidden/>
    <w:unhideWhenUsed/>
    <w:rsid w:val="00461A3F"/>
  </w:style>
  <w:style w:type="paragraph" w:styleId="a4">
    <w:name w:val="Body Text"/>
    <w:basedOn w:val="a0"/>
    <w:link w:val="a5"/>
    <w:rsid w:val="00461A3F"/>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lang w:eastAsia="ru-RU"/>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0"/>
    <w:link w:val="22"/>
    <w:rsid w:val="00461A3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1"/>
    <w:link w:val="21"/>
    <w:rsid w:val="00461A3F"/>
    <w:rPr>
      <w:rFonts w:ascii="Times New Roman" w:eastAsia="Times New Roman" w:hAnsi="Times New Roman" w:cs="Times New Roman"/>
      <w:sz w:val="20"/>
      <w:szCs w:val="20"/>
      <w:lang w:eastAsia="ru-RU"/>
    </w:rPr>
  </w:style>
  <w:style w:type="paragraph" w:styleId="a6">
    <w:name w:val="Body Text Indent"/>
    <w:aliases w:val="текст,Основной текст 1,Нумерованный список !!,Нумерованный список !! Знак Знак Знак Знак,Нумерованный список !! Знак"/>
    <w:basedOn w:val="a0"/>
    <w:link w:val="a7"/>
    <w:rsid w:val="00461A3F"/>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1"/>
    <w:link w:val="a6"/>
    <w:rsid w:val="00461A3F"/>
    <w:rPr>
      <w:rFonts w:ascii="Times New Roman" w:eastAsia="Times New Roman" w:hAnsi="Times New Roman" w:cs="Times New Roman"/>
      <w:sz w:val="20"/>
      <w:szCs w:val="20"/>
      <w:lang w:eastAsia="ru-RU"/>
    </w:rPr>
  </w:style>
  <w:style w:type="character" w:styleId="a8">
    <w:name w:val="Hyperlink"/>
    <w:uiPriority w:val="99"/>
    <w:rsid w:val="00461A3F"/>
    <w:rPr>
      <w:rFonts w:eastAsia="Calibri"/>
      <w:color w:val="0000FF"/>
      <w:u w:val="single"/>
      <w:lang w:val="ru-RU" w:eastAsia="zh-CN" w:bidi="ar-SA"/>
    </w:rPr>
  </w:style>
  <w:style w:type="table" w:styleId="a9">
    <w:name w:val="Table Grid"/>
    <w:basedOn w:val="a2"/>
    <w:rsid w:val="00461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lock Text"/>
    <w:basedOn w:val="a0"/>
    <w:rsid w:val="00461A3F"/>
    <w:pPr>
      <w:spacing w:after="0" w:line="240" w:lineRule="auto"/>
      <w:ind w:left="142" w:right="141" w:firstLine="425"/>
      <w:jc w:val="both"/>
    </w:pPr>
    <w:rPr>
      <w:rFonts w:ascii="Arial" w:eastAsia="Times New Roman" w:hAnsi="Arial" w:cs="Times New Roman"/>
      <w:i/>
      <w:sz w:val="28"/>
      <w:szCs w:val="20"/>
      <w:lang w:eastAsia="ru-RU"/>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Indent 3"/>
    <w:basedOn w:val="a0"/>
    <w:link w:val="34"/>
    <w:rsid w:val="00461A3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rsid w:val="00461A3F"/>
    <w:rPr>
      <w:rFonts w:ascii="Times New Roman" w:eastAsia="Times New Roman" w:hAnsi="Times New Roman" w:cs="Times New Roman"/>
      <w:sz w:val="16"/>
      <w:szCs w:val="16"/>
      <w:lang w:eastAsia="ru-RU"/>
    </w:rPr>
  </w:style>
  <w:style w:type="paragraph" w:styleId="ab">
    <w:name w:val="Title"/>
    <w:basedOn w:val="a0"/>
    <w:link w:val="ac"/>
    <w:qFormat/>
    <w:rsid w:val="00461A3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461A3F"/>
    <w:rPr>
      <w:rFonts w:ascii="Times New Roman" w:eastAsia="Times New Roman" w:hAnsi="Times New Roman" w:cs="Times New Roman"/>
      <w:b/>
      <w:sz w:val="28"/>
      <w:szCs w:val="20"/>
      <w:lang w:eastAsia="ru-RU"/>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e">
    <w:name w:val="footer"/>
    <w:aliases w:val="Верхний  колонтитул"/>
    <w:basedOn w:val="a0"/>
    <w:link w:val="af"/>
    <w:uiPriority w:val="99"/>
    <w:rsid w:val="00461A3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aliases w:val="Верхний  колонтитул Знак"/>
    <w:basedOn w:val="a1"/>
    <w:link w:val="ae"/>
    <w:uiPriority w:val="99"/>
    <w:rsid w:val="00461A3F"/>
    <w:rPr>
      <w:rFonts w:ascii="Times New Roman" w:eastAsia="Times New Roman" w:hAnsi="Times New Roman" w:cs="Times New Roman"/>
      <w:sz w:val="20"/>
      <w:szCs w:val="20"/>
      <w:lang w:eastAsia="ru-RU"/>
    </w:rPr>
  </w:style>
  <w:style w:type="character" w:styleId="af0">
    <w:name w:val="page number"/>
    <w:rsid w:val="00461A3F"/>
    <w:rPr>
      <w:rFonts w:eastAsia="Calibri"/>
      <w:lang w:val="ru-RU" w:eastAsia="zh-CN" w:bidi="ar-SA"/>
    </w:rPr>
  </w:style>
  <w:style w:type="paragraph" w:styleId="af1">
    <w:name w:val="caption"/>
    <w:basedOn w:val="a0"/>
    <w:qFormat/>
    <w:rsid w:val="00461A3F"/>
    <w:pPr>
      <w:spacing w:after="0" w:line="240" w:lineRule="auto"/>
      <w:jc w:val="center"/>
    </w:pPr>
    <w:rPr>
      <w:rFonts w:ascii="Times New Roman" w:eastAsia="Times New Roman" w:hAnsi="Times New Roman" w:cs="Times New Roman"/>
      <w:b/>
      <w:sz w:val="28"/>
      <w:szCs w:val="20"/>
      <w:lang w:eastAsia="ru-RU"/>
    </w:rPr>
  </w:style>
  <w:style w:type="paragraph" w:customStyle="1" w:styleId="12">
    <w:name w:val="Знак Знак Знак1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f2">
    <w:name w:val="Plain Text"/>
    <w:basedOn w:val="a0"/>
    <w:link w:val="af3"/>
    <w:rsid w:val="00461A3F"/>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1"/>
    <w:link w:val="af2"/>
    <w:rsid w:val="00461A3F"/>
    <w:rPr>
      <w:rFonts w:ascii="Courier New" w:eastAsia="Times New Roman" w:hAnsi="Courier New" w:cs="Times New Roman"/>
      <w:sz w:val="20"/>
      <w:szCs w:val="20"/>
      <w:lang w:eastAsia="ru-RU"/>
    </w:rPr>
  </w:style>
  <w:style w:type="paragraph" w:customStyle="1" w:styleId="Style10">
    <w:name w:val="Style10"/>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3">
    <w:name w:val="Style13"/>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4">
    <w:name w:val="Style14"/>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5">
    <w:name w:val="Style15"/>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0"/>
    <w:link w:val="24"/>
    <w:rsid w:val="00461A3F"/>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1"/>
    <w:link w:val="23"/>
    <w:rsid w:val="00461A3F"/>
    <w:rPr>
      <w:rFonts w:ascii="Times New Roman" w:eastAsia="Times New Roman" w:hAnsi="Times New Roman" w:cs="Times New Roman"/>
      <w:sz w:val="20"/>
      <w:szCs w:val="20"/>
      <w:lang w:eastAsia="ru-RU"/>
    </w:rPr>
  </w:style>
  <w:style w:type="paragraph" w:styleId="35">
    <w:name w:val="Body Text 3"/>
    <w:basedOn w:val="a0"/>
    <w:link w:val="36"/>
    <w:rsid w:val="00461A3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0"/>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4">
    <w:name w:val="header"/>
    <w:basedOn w:val="a0"/>
    <w:link w:val="af5"/>
    <w:rsid w:val="00461A3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461A3F"/>
    <w:rPr>
      <w:rFonts w:ascii="Times New Roman" w:eastAsia="Times New Roman" w:hAnsi="Times New Roman" w:cs="Times New Roman"/>
      <w:sz w:val="20"/>
      <w:szCs w:val="20"/>
      <w:lang w:eastAsia="ru-RU"/>
    </w:rPr>
  </w:style>
  <w:style w:type="paragraph" w:styleId="af6">
    <w:name w:val="Balloon Text"/>
    <w:basedOn w:val="a0"/>
    <w:link w:val="af7"/>
    <w:semiHidden/>
    <w:rsid w:val="00461A3F"/>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1"/>
    <w:link w:val="af6"/>
    <w:semiHidden/>
    <w:rsid w:val="00461A3F"/>
    <w:rPr>
      <w:rFonts w:ascii="Tahoma" w:eastAsia="Times New Roman" w:hAnsi="Tahoma" w:cs="Tahoma"/>
      <w:sz w:val="16"/>
      <w:szCs w:val="16"/>
      <w:lang w:eastAsia="ru-RU"/>
    </w:rPr>
  </w:style>
  <w:style w:type="paragraph" w:customStyle="1" w:styleId="ConsPlusNormal">
    <w:name w:val="ConsPlusNormal"/>
    <w:link w:val="ConsPlusNormal0"/>
    <w:rsid w:val="00461A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8">
    <w:name w:val="Знак Знак Знак"/>
    <w:basedOn w:val="a0"/>
    <w:link w:val="af9"/>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9">
    <w:name w:val="Знак Знак Знак Знак"/>
    <w:link w:val="af8"/>
    <w:rsid w:val="00461A3F"/>
    <w:rPr>
      <w:rFonts w:ascii="Times New Roman" w:eastAsia="Calibri" w:hAnsi="Times New Roman" w:cs="Times New Roman"/>
      <w:sz w:val="20"/>
      <w:szCs w:val="20"/>
      <w:lang w:eastAsia="zh-CN"/>
    </w:rPr>
  </w:style>
  <w:style w:type="paragraph" w:customStyle="1" w:styleId="afa">
    <w:name w:val="Содержимое таблицы"/>
    <w:basedOn w:val="a0"/>
    <w:rsid w:val="00461A3F"/>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basedOn w:val="a0"/>
    <w:qFormat/>
    <w:rsid w:val="00461A3F"/>
    <w:pPr>
      <w:spacing w:after="0" w:line="240" w:lineRule="auto"/>
      <w:ind w:left="708"/>
    </w:pPr>
    <w:rPr>
      <w:rFonts w:ascii="Times New Roman" w:eastAsia="Times New Roman" w:hAnsi="Times New Roman" w:cs="Times New Roman"/>
      <w:sz w:val="20"/>
      <w:szCs w:val="20"/>
      <w:lang w:eastAsia="ru-RU"/>
    </w:rPr>
  </w:style>
  <w:style w:type="paragraph" w:customStyle="1" w:styleId="msonormalcxspmiddle">
    <w:name w:val="msonormalcxspmiddle"/>
    <w:basedOn w:val="a0"/>
    <w:rsid w:val="00461A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461A3F"/>
  </w:style>
  <w:style w:type="paragraph" w:customStyle="1" w:styleId="14">
    <w:name w:val="Название объекта1"/>
    <w:basedOn w:val="a0"/>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0"/>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0"/>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0"/>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25">
    <w:name w:val="Название объекта2"/>
    <w:basedOn w:val="a0"/>
    <w:next w:val="a0"/>
    <w:rsid w:val="00461A3F"/>
    <w:pPr>
      <w:suppressAutoHyphens/>
      <w:spacing w:after="0" w:line="240" w:lineRule="auto"/>
      <w:ind w:firstLine="720"/>
    </w:pPr>
    <w:rPr>
      <w:rFonts w:ascii="Times New Roman" w:eastAsia="Times New Roman" w:hAnsi="Times New Roman" w:cs="Times New Roman"/>
      <w:b/>
      <w:i/>
      <w:sz w:val="24"/>
      <w:szCs w:val="20"/>
      <w:lang w:val="en-US" w:eastAsia="ru-RU"/>
    </w:rPr>
  </w:style>
  <w:style w:type="paragraph" w:customStyle="1" w:styleId="16">
    <w:name w:val="Знак Знак Знак1"/>
    <w:basedOn w:val="a0"/>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lang w:eastAsia="ru-RU"/>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c">
    <w:name w:val="Strong"/>
    <w:qFormat/>
    <w:rsid w:val="00461A3F"/>
    <w:rPr>
      <w:rFonts w:cs="Times New Roman"/>
      <w:b/>
      <w:bCs/>
    </w:rPr>
  </w:style>
  <w:style w:type="paragraph" w:customStyle="1" w:styleId="17">
    <w:name w:val="Знак1"/>
    <w:basedOn w:val="a0"/>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d">
    <w:name w:val="Знак Знак"/>
    <w:rsid w:val="00461A3F"/>
    <w:rPr>
      <w:rFonts w:ascii="Times New Roman" w:eastAsia="Times New Roman" w:hAnsi="Times New Roman"/>
    </w:rPr>
  </w:style>
  <w:style w:type="paragraph" w:styleId="afe">
    <w:name w:val="No Spacing"/>
    <w:uiPriority w:val="1"/>
    <w:qFormat/>
    <w:rsid w:val="00461A3F"/>
    <w:pPr>
      <w:spacing w:after="0" w:line="240" w:lineRule="auto"/>
    </w:pPr>
    <w:rPr>
      <w:rFonts w:ascii="Calibri" w:eastAsia="Calibri" w:hAnsi="Calibri" w:cs="Times New Roman"/>
    </w:rPr>
  </w:style>
  <w:style w:type="character" w:customStyle="1" w:styleId="blk">
    <w:name w:val="blk"/>
    <w:basedOn w:val="a1"/>
    <w:rsid w:val="003D79F1"/>
  </w:style>
  <w:style w:type="character" w:customStyle="1" w:styleId="u">
    <w:name w:val="u"/>
    <w:basedOn w:val="a1"/>
    <w:rsid w:val="003D79F1"/>
  </w:style>
  <w:style w:type="paragraph" w:customStyle="1" w:styleId="210">
    <w:name w:val="Основной текст 21"/>
    <w:basedOn w:val="a0"/>
    <w:rsid w:val="00210140"/>
    <w:pPr>
      <w:suppressAutoHyphens/>
      <w:spacing w:after="0" w:line="240" w:lineRule="auto"/>
    </w:pPr>
    <w:rPr>
      <w:rFonts w:ascii="Times New Roman" w:eastAsia="Times New Roman" w:hAnsi="Times New Roman" w:cs="Times New Roman"/>
      <w:szCs w:val="20"/>
      <w:lang w:eastAsia="ar-SA"/>
    </w:rPr>
  </w:style>
  <w:style w:type="table" w:customStyle="1" w:styleId="19">
    <w:name w:val="Сетка таблицы1"/>
    <w:basedOn w:val="a2"/>
    <w:next w:val="a9"/>
    <w:uiPriority w:val="59"/>
    <w:rsid w:val="003308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3"/>
    <w:uiPriority w:val="99"/>
    <w:semiHidden/>
    <w:unhideWhenUsed/>
    <w:rsid w:val="004218F6"/>
  </w:style>
  <w:style w:type="character" w:customStyle="1" w:styleId="ConsPlusNormal0">
    <w:name w:val="ConsPlusNormal Знак"/>
    <w:link w:val="ConsPlusNormal"/>
    <w:uiPriority w:val="99"/>
    <w:locked/>
    <w:rsid w:val="00097C5A"/>
    <w:rPr>
      <w:rFonts w:ascii="Arial" w:eastAsia="Times New Roman" w:hAnsi="Arial" w:cs="Arial"/>
      <w:sz w:val="20"/>
      <w:szCs w:val="20"/>
      <w:lang w:eastAsia="ru-RU"/>
    </w:rPr>
  </w:style>
  <w:style w:type="paragraph" w:styleId="aff">
    <w:name w:val="footnote text"/>
    <w:basedOn w:val="a0"/>
    <w:link w:val="aff0"/>
    <w:semiHidden/>
    <w:unhideWhenUsed/>
    <w:rsid w:val="00AD5D8E"/>
    <w:pPr>
      <w:spacing w:after="0" w:line="240" w:lineRule="auto"/>
    </w:pPr>
    <w:rPr>
      <w:rFonts w:ascii="Calibri" w:eastAsia="Calibri" w:hAnsi="Calibri" w:cs="Times New Roman"/>
      <w:sz w:val="20"/>
      <w:szCs w:val="20"/>
    </w:rPr>
  </w:style>
  <w:style w:type="character" w:customStyle="1" w:styleId="aff0">
    <w:name w:val="Текст сноски Знак"/>
    <w:basedOn w:val="a1"/>
    <w:link w:val="aff"/>
    <w:semiHidden/>
    <w:rsid w:val="00AD5D8E"/>
    <w:rPr>
      <w:rFonts w:ascii="Calibri" w:eastAsia="Calibri" w:hAnsi="Calibri" w:cs="Times New Roman"/>
      <w:sz w:val="20"/>
      <w:szCs w:val="20"/>
    </w:rPr>
  </w:style>
  <w:style w:type="character" w:styleId="aff1">
    <w:name w:val="footnote reference"/>
    <w:semiHidden/>
    <w:rsid w:val="00AD5D8E"/>
    <w:rPr>
      <w:rFonts w:eastAsia="Calibri"/>
      <w:vertAlign w:val="superscript"/>
      <w:lang w:val="ru-RU"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65D6"/>
  </w:style>
  <w:style w:type="paragraph" w:styleId="1">
    <w:name w:val="heading 1"/>
    <w:basedOn w:val="a0"/>
    <w:next w:val="a0"/>
    <w:link w:val="10"/>
    <w:qFormat/>
    <w:rsid w:val="00461A3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lang w:eastAsia="ru-RU"/>
    </w:rPr>
  </w:style>
  <w:style w:type="paragraph" w:styleId="6">
    <w:name w:val="heading 6"/>
    <w:basedOn w:val="a0"/>
    <w:next w:val="a0"/>
    <w:link w:val="60"/>
    <w:qFormat/>
    <w:rsid w:val="00461A3F"/>
    <w:pPr>
      <w:spacing w:before="240" w:after="60" w:line="240" w:lineRule="auto"/>
      <w:outlineLvl w:val="5"/>
    </w:pPr>
    <w:rPr>
      <w:rFonts w:ascii="Times New Roman" w:eastAsia="Times New Roman" w:hAnsi="Times New Roman" w:cs="Times New Roman"/>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461A3F"/>
    <w:rPr>
      <w:rFonts w:ascii="Times New Roman" w:eastAsia="Times New Roman" w:hAnsi="Times New Roman" w:cs="Times New Roman"/>
      <w:b/>
      <w:bCs/>
      <w:lang w:eastAsia="ru-RU"/>
    </w:rPr>
  </w:style>
  <w:style w:type="numbering" w:customStyle="1" w:styleId="11">
    <w:name w:val="Нет списка1"/>
    <w:next w:val="a3"/>
    <w:uiPriority w:val="99"/>
    <w:semiHidden/>
    <w:unhideWhenUsed/>
    <w:rsid w:val="00461A3F"/>
  </w:style>
  <w:style w:type="paragraph" w:styleId="a4">
    <w:name w:val="Body Text"/>
    <w:basedOn w:val="a0"/>
    <w:link w:val="a5"/>
    <w:rsid w:val="00461A3F"/>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lang w:eastAsia="ru-RU"/>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0"/>
    <w:link w:val="22"/>
    <w:rsid w:val="00461A3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1"/>
    <w:link w:val="21"/>
    <w:rsid w:val="00461A3F"/>
    <w:rPr>
      <w:rFonts w:ascii="Times New Roman" w:eastAsia="Times New Roman" w:hAnsi="Times New Roman" w:cs="Times New Roman"/>
      <w:sz w:val="20"/>
      <w:szCs w:val="20"/>
      <w:lang w:eastAsia="ru-RU"/>
    </w:rPr>
  </w:style>
  <w:style w:type="paragraph" w:styleId="a6">
    <w:name w:val="Body Text Indent"/>
    <w:aliases w:val="текст,Основной текст 1,Нумерованный список !!,Нумерованный список !! Знак Знак Знак Знак,Нумерованный список !! Знак"/>
    <w:basedOn w:val="a0"/>
    <w:link w:val="a7"/>
    <w:rsid w:val="00461A3F"/>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1"/>
    <w:link w:val="a6"/>
    <w:rsid w:val="00461A3F"/>
    <w:rPr>
      <w:rFonts w:ascii="Times New Roman" w:eastAsia="Times New Roman" w:hAnsi="Times New Roman" w:cs="Times New Roman"/>
      <w:sz w:val="20"/>
      <w:szCs w:val="20"/>
      <w:lang w:eastAsia="ru-RU"/>
    </w:rPr>
  </w:style>
  <w:style w:type="character" w:styleId="a8">
    <w:name w:val="Hyperlink"/>
    <w:uiPriority w:val="99"/>
    <w:rsid w:val="00461A3F"/>
    <w:rPr>
      <w:rFonts w:eastAsia="Calibri"/>
      <w:color w:val="0000FF"/>
      <w:u w:val="single"/>
      <w:lang w:val="ru-RU" w:eastAsia="zh-CN" w:bidi="ar-SA"/>
    </w:rPr>
  </w:style>
  <w:style w:type="table" w:styleId="a9">
    <w:name w:val="Table Grid"/>
    <w:basedOn w:val="a2"/>
    <w:rsid w:val="00461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lock Text"/>
    <w:basedOn w:val="a0"/>
    <w:rsid w:val="00461A3F"/>
    <w:pPr>
      <w:spacing w:after="0" w:line="240" w:lineRule="auto"/>
      <w:ind w:left="142" w:right="141" w:firstLine="425"/>
      <w:jc w:val="both"/>
    </w:pPr>
    <w:rPr>
      <w:rFonts w:ascii="Arial" w:eastAsia="Times New Roman" w:hAnsi="Arial" w:cs="Times New Roman"/>
      <w:i/>
      <w:sz w:val="28"/>
      <w:szCs w:val="20"/>
      <w:lang w:eastAsia="ru-RU"/>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Indent 3"/>
    <w:basedOn w:val="a0"/>
    <w:link w:val="34"/>
    <w:rsid w:val="00461A3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rsid w:val="00461A3F"/>
    <w:rPr>
      <w:rFonts w:ascii="Times New Roman" w:eastAsia="Times New Roman" w:hAnsi="Times New Roman" w:cs="Times New Roman"/>
      <w:sz w:val="16"/>
      <w:szCs w:val="16"/>
      <w:lang w:eastAsia="ru-RU"/>
    </w:rPr>
  </w:style>
  <w:style w:type="paragraph" w:styleId="ab">
    <w:name w:val="Title"/>
    <w:basedOn w:val="a0"/>
    <w:link w:val="ac"/>
    <w:qFormat/>
    <w:rsid w:val="00461A3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461A3F"/>
    <w:rPr>
      <w:rFonts w:ascii="Times New Roman" w:eastAsia="Times New Roman" w:hAnsi="Times New Roman" w:cs="Times New Roman"/>
      <w:b/>
      <w:sz w:val="28"/>
      <w:szCs w:val="20"/>
      <w:lang w:eastAsia="ru-RU"/>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e">
    <w:name w:val="footer"/>
    <w:aliases w:val="Верхний  колонтитул"/>
    <w:basedOn w:val="a0"/>
    <w:link w:val="af"/>
    <w:uiPriority w:val="99"/>
    <w:rsid w:val="00461A3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aliases w:val="Верхний  колонтитул Знак"/>
    <w:basedOn w:val="a1"/>
    <w:link w:val="ae"/>
    <w:uiPriority w:val="99"/>
    <w:rsid w:val="00461A3F"/>
    <w:rPr>
      <w:rFonts w:ascii="Times New Roman" w:eastAsia="Times New Roman" w:hAnsi="Times New Roman" w:cs="Times New Roman"/>
      <w:sz w:val="20"/>
      <w:szCs w:val="20"/>
      <w:lang w:eastAsia="ru-RU"/>
    </w:rPr>
  </w:style>
  <w:style w:type="character" w:styleId="af0">
    <w:name w:val="page number"/>
    <w:rsid w:val="00461A3F"/>
    <w:rPr>
      <w:rFonts w:eastAsia="Calibri"/>
      <w:lang w:val="ru-RU" w:eastAsia="zh-CN" w:bidi="ar-SA"/>
    </w:rPr>
  </w:style>
  <w:style w:type="paragraph" w:styleId="af1">
    <w:name w:val="caption"/>
    <w:basedOn w:val="a0"/>
    <w:qFormat/>
    <w:rsid w:val="00461A3F"/>
    <w:pPr>
      <w:spacing w:after="0" w:line="240" w:lineRule="auto"/>
      <w:jc w:val="center"/>
    </w:pPr>
    <w:rPr>
      <w:rFonts w:ascii="Times New Roman" w:eastAsia="Times New Roman" w:hAnsi="Times New Roman" w:cs="Times New Roman"/>
      <w:b/>
      <w:sz w:val="28"/>
      <w:szCs w:val="20"/>
      <w:lang w:eastAsia="ru-RU"/>
    </w:rPr>
  </w:style>
  <w:style w:type="paragraph" w:customStyle="1" w:styleId="12">
    <w:name w:val="Знак Знак Знак1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f2">
    <w:name w:val="Plain Text"/>
    <w:basedOn w:val="a0"/>
    <w:link w:val="af3"/>
    <w:rsid w:val="00461A3F"/>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1"/>
    <w:link w:val="af2"/>
    <w:rsid w:val="00461A3F"/>
    <w:rPr>
      <w:rFonts w:ascii="Courier New" w:eastAsia="Times New Roman" w:hAnsi="Courier New" w:cs="Times New Roman"/>
      <w:sz w:val="20"/>
      <w:szCs w:val="20"/>
      <w:lang w:eastAsia="ru-RU"/>
    </w:rPr>
  </w:style>
  <w:style w:type="paragraph" w:customStyle="1" w:styleId="Style10">
    <w:name w:val="Style10"/>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3">
    <w:name w:val="Style13"/>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4">
    <w:name w:val="Style14"/>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5">
    <w:name w:val="Style15"/>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0"/>
    <w:link w:val="24"/>
    <w:rsid w:val="00461A3F"/>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1"/>
    <w:link w:val="23"/>
    <w:rsid w:val="00461A3F"/>
    <w:rPr>
      <w:rFonts w:ascii="Times New Roman" w:eastAsia="Times New Roman" w:hAnsi="Times New Roman" w:cs="Times New Roman"/>
      <w:sz w:val="20"/>
      <w:szCs w:val="20"/>
      <w:lang w:eastAsia="ru-RU"/>
    </w:rPr>
  </w:style>
  <w:style w:type="paragraph" w:styleId="35">
    <w:name w:val="Body Text 3"/>
    <w:basedOn w:val="a0"/>
    <w:link w:val="36"/>
    <w:rsid w:val="00461A3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0"/>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4">
    <w:name w:val="header"/>
    <w:basedOn w:val="a0"/>
    <w:link w:val="af5"/>
    <w:rsid w:val="00461A3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461A3F"/>
    <w:rPr>
      <w:rFonts w:ascii="Times New Roman" w:eastAsia="Times New Roman" w:hAnsi="Times New Roman" w:cs="Times New Roman"/>
      <w:sz w:val="20"/>
      <w:szCs w:val="20"/>
      <w:lang w:eastAsia="ru-RU"/>
    </w:rPr>
  </w:style>
  <w:style w:type="paragraph" w:styleId="af6">
    <w:name w:val="Balloon Text"/>
    <w:basedOn w:val="a0"/>
    <w:link w:val="af7"/>
    <w:semiHidden/>
    <w:rsid w:val="00461A3F"/>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1"/>
    <w:link w:val="af6"/>
    <w:semiHidden/>
    <w:rsid w:val="00461A3F"/>
    <w:rPr>
      <w:rFonts w:ascii="Tahoma" w:eastAsia="Times New Roman" w:hAnsi="Tahoma" w:cs="Tahoma"/>
      <w:sz w:val="16"/>
      <w:szCs w:val="16"/>
      <w:lang w:eastAsia="ru-RU"/>
    </w:rPr>
  </w:style>
  <w:style w:type="paragraph" w:customStyle="1" w:styleId="ConsPlusNormal">
    <w:name w:val="ConsPlusNormal"/>
    <w:link w:val="ConsPlusNormal0"/>
    <w:rsid w:val="00461A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8">
    <w:name w:val="Знак Знак Знак"/>
    <w:basedOn w:val="a0"/>
    <w:link w:val="af9"/>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9">
    <w:name w:val="Знак Знак Знак Знак"/>
    <w:link w:val="af8"/>
    <w:rsid w:val="00461A3F"/>
    <w:rPr>
      <w:rFonts w:ascii="Times New Roman" w:eastAsia="Calibri" w:hAnsi="Times New Roman" w:cs="Times New Roman"/>
      <w:sz w:val="20"/>
      <w:szCs w:val="20"/>
      <w:lang w:eastAsia="zh-CN"/>
    </w:rPr>
  </w:style>
  <w:style w:type="paragraph" w:customStyle="1" w:styleId="afa">
    <w:name w:val="Содержимое таблицы"/>
    <w:basedOn w:val="a0"/>
    <w:rsid w:val="00461A3F"/>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basedOn w:val="a0"/>
    <w:qFormat/>
    <w:rsid w:val="00461A3F"/>
    <w:pPr>
      <w:spacing w:after="0" w:line="240" w:lineRule="auto"/>
      <w:ind w:left="708"/>
    </w:pPr>
    <w:rPr>
      <w:rFonts w:ascii="Times New Roman" w:eastAsia="Times New Roman" w:hAnsi="Times New Roman" w:cs="Times New Roman"/>
      <w:sz w:val="20"/>
      <w:szCs w:val="20"/>
      <w:lang w:eastAsia="ru-RU"/>
    </w:rPr>
  </w:style>
  <w:style w:type="paragraph" w:customStyle="1" w:styleId="msonormalcxspmiddle">
    <w:name w:val="msonormalcxspmiddle"/>
    <w:basedOn w:val="a0"/>
    <w:rsid w:val="00461A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461A3F"/>
  </w:style>
  <w:style w:type="paragraph" w:customStyle="1" w:styleId="14">
    <w:name w:val="Название объекта1"/>
    <w:basedOn w:val="a0"/>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0"/>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0"/>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0"/>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25">
    <w:name w:val="Название объекта2"/>
    <w:basedOn w:val="a0"/>
    <w:next w:val="a0"/>
    <w:rsid w:val="00461A3F"/>
    <w:pPr>
      <w:suppressAutoHyphens/>
      <w:spacing w:after="0" w:line="240" w:lineRule="auto"/>
      <w:ind w:firstLine="720"/>
    </w:pPr>
    <w:rPr>
      <w:rFonts w:ascii="Times New Roman" w:eastAsia="Times New Roman" w:hAnsi="Times New Roman" w:cs="Times New Roman"/>
      <w:b/>
      <w:i/>
      <w:sz w:val="24"/>
      <w:szCs w:val="20"/>
      <w:lang w:val="en-US" w:eastAsia="ru-RU"/>
    </w:rPr>
  </w:style>
  <w:style w:type="paragraph" w:customStyle="1" w:styleId="16">
    <w:name w:val="Знак Знак Знак1"/>
    <w:basedOn w:val="a0"/>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lang w:eastAsia="ru-RU"/>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c">
    <w:name w:val="Strong"/>
    <w:qFormat/>
    <w:rsid w:val="00461A3F"/>
    <w:rPr>
      <w:rFonts w:cs="Times New Roman"/>
      <w:b/>
      <w:bCs/>
    </w:rPr>
  </w:style>
  <w:style w:type="paragraph" w:customStyle="1" w:styleId="17">
    <w:name w:val="Знак1"/>
    <w:basedOn w:val="a0"/>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d">
    <w:name w:val="Знак Знак"/>
    <w:rsid w:val="00461A3F"/>
    <w:rPr>
      <w:rFonts w:ascii="Times New Roman" w:eastAsia="Times New Roman" w:hAnsi="Times New Roman"/>
    </w:rPr>
  </w:style>
  <w:style w:type="paragraph" w:styleId="afe">
    <w:name w:val="No Spacing"/>
    <w:uiPriority w:val="1"/>
    <w:qFormat/>
    <w:rsid w:val="00461A3F"/>
    <w:pPr>
      <w:spacing w:after="0" w:line="240" w:lineRule="auto"/>
    </w:pPr>
    <w:rPr>
      <w:rFonts w:ascii="Calibri" w:eastAsia="Calibri" w:hAnsi="Calibri" w:cs="Times New Roman"/>
    </w:rPr>
  </w:style>
  <w:style w:type="character" w:customStyle="1" w:styleId="blk">
    <w:name w:val="blk"/>
    <w:basedOn w:val="a1"/>
    <w:rsid w:val="003D79F1"/>
  </w:style>
  <w:style w:type="character" w:customStyle="1" w:styleId="u">
    <w:name w:val="u"/>
    <w:basedOn w:val="a1"/>
    <w:rsid w:val="003D79F1"/>
  </w:style>
  <w:style w:type="paragraph" w:customStyle="1" w:styleId="210">
    <w:name w:val="Основной текст 21"/>
    <w:basedOn w:val="a0"/>
    <w:rsid w:val="00210140"/>
    <w:pPr>
      <w:suppressAutoHyphens/>
      <w:spacing w:after="0" w:line="240" w:lineRule="auto"/>
    </w:pPr>
    <w:rPr>
      <w:rFonts w:ascii="Times New Roman" w:eastAsia="Times New Roman" w:hAnsi="Times New Roman" w:cs="Times New Roman"/>
      <w:szCs w:val="20"/>
      <w:lang w:eastAsia="ar-SA"/>
    </w:rPr>
  </w:style>
  <w:style w:type="table" w:customStyle="1" w:styleId="19">
    <w:name w:val="Сетка таблицы1"/>
    <w:basedOn w:val="a2"/>
    <w:next w:val="a9"/>
    <w:uiPriority w:val="59"/>
    <w:rsid w:val="003308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3"/>
    <w:uiPriority w:val="99"/>
    <w:semiHidden/>
    <w:unhideWhenUsed/>
    <w:rsid w:val="004218F6"/>
  </w:style>
  <w:style w:type="character" w:customStyle="1" w:styleId="ConsPlusNormal0">
    <w:name w:val="ConsPlusNormal Знак"/>
    <w:link w:val="ConsPlusNormal"/>
    <w:uiPriority w:val="99"/>
    <w:locked/>
    <w:rsid w:val="00097C5A"/>
    <w:rPr>
      <w:rFonts w:ascii="Arial" w:eastAsia="Times New Roman" w:hAnsi="Arial" w:cs="Arial"/>
      <w:sz w:val="20"/>
      <w:szCs w:val="20"/>
      <w:lang w:eastAsia="ru-RU"/>
    </w:rPr>
  </w:style>
  <w:style w:type="paragraph" w:styleId="aff">
    <w:name w:val="footnote text"/>
    <w:basedOn w:val="a0"/>
    <w:link w:val="aff0"/>
    <w:semiHidden/>
    <w:unhideWhenUsed/>
    <w:rsid w:val="00AD5D8E"/>
    <w:pPr>
      <w:spacing w:after="0" w:line="240" w:lineRule="auto"/>
    </w:pPr>
    <w:rPr>
      <w:rFonts w:ascii="Calibri" w:eastAsia="Calibri" w:hAnsi="Calibri" w:cs="Times New Roman"/>
      <w:sz w:val="20"/>
      <w:szCs w:val="20"/>
    </w:rPr>
  </w:style>
  <w:style w:type="character" w:customStyle="1" w:styleId="aff0">
    <w:name w:val="Текст сноски Знак"/>
    <w:basedOn w:val="a1"/>
    <w:link w:val="aff"/>
    <w:semiHidden/>
    <w:rsid w:val="00AD5D8E"/>
    <w:rPr>
      <w:rFonts w:ascii="Calibri" w:eastAsia="Calibri" w:hAnsi="Calibri" w:cs="Times New Roman"/>
      <w:sz w:val="20"/>
      <w:szCs w:val="20"/>
    </w:rPr>
  </w:style>
  <w:style w:type="character" w:styleId="aff1">
    <w:name w:val="footnote reference"/>
    <w:semiHidden/>
    <w:rsid w:val="00AD5D8E"/>
    <w:rPr>
      <w:rFonts w:eastAsia="Calibri"/>
      <w:vertAlign w:val="superscript"/>
      <w:lang w:val="ru-RU"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6617">
      <w:bodyDiv w:val="1"/>
      <w:marLeft w:val="0"/>
      <w:marRight w:val="0"/>
      <w:marTop w:val="0"/>
      <w:marBottom w:val="0"/>
      <w:divBdr>
        <w:top w:val="none" w:sz="0" w:space="0" w:color="auto"/>
        <w:left w:val="none" w:sz="0" w:space="0" w:color="auto"/>
        <w:bottom w:val="none" w:sz="0" w:space="0" w:color="auto"/>
        <w:right w:val="none" w:sz="0" w:space="0" w:color="auto"/>
      </w:divBdr>
    </w:div>
    <w:div w:id="99568050">
      <w:bodyDiv w:val="1"/>
      <w:marLeft w:val="0"/>
      <w:marRight w:val="0"/>
      <w:marTop w:val="0"/>
      <w:marBottom w:val="0"/>
      <w:divBdr>
        <w:top w:val="none" w:sz="0" w:space="0" w:color="auto"/>
        <w:left w:val="none" w:sz="0" w:space="0" w:color="auto"/>
        <w:bottom w:val="none" w:sz="0" w:space="0" w:color="auto"/>
        <w:right w:val="none" w:sz="0" w:space="0" w:color="auto"/>
      </w:divBdr>
    </w:div>
    <w:div w:id="169102336">
      <w:bodyDiv w:val="1"/>
      <w:marLeft w:val="0"/>
      <w:marRight w:val="0"/>
      <w:marTop w:val="0"/>
      <w:marBottom w:val="0"/>
      <w:divBdr>
        <w:top w:val="none" w:sz="0" w:space="0" w:color="auto"/>
        <w:left w:val="none" w:sz="0" w:space="0" w:color="auto"/>
        <w:bottom w:val="none" w:sz="0" w:space="0" w:color="auto"/>
        <w:right w:val="none" w:sz="0" w:space="0" w:color="auto"/>
      </w:divBdr>
    </w:div>
    <w:div w:id="239828137">
      <w:bodyDiv w:val="1"/>
      <w:marLeft w:val="0"/>
      <w:marRight w:val="0"/>
      <w:marTop w:val="0"/>
      <w:marBottom w:val="0"/>
      <w:divBdr>
        <w:top w:val="none" w:sz="0" w:space="0" w:color="auto"/>
        <w:left w:val="none" w:sz="0" w:space="0" w:color="auto"/>
        <w:bottom w:val="none" w:sz="0" w:space="0" w:color="auto"/>
        <w:right w:val="none" w:sz="0" w:space="0" w:color="auto"/>
      </w:divBdr>
    </w:div>
    <w:div w:id="545603224">
      <w:bodyDiv w:val="1"/>
      <w:marLeft w:val="0"/>
      <w:marRight w:val="0"/>
      <w:marTop w:val="0"/>
      <w:marBottom w:val="0"/>
      <w:divBdr>
        <w:top w:val="none" w:sz="0" w:space="0" w:color="auto"/>
        <w:left w:val="none" w:sz="0" w:space="0" w:color="auto"/>
        <w:bottom w:val="none" w:sz="0" w:space="0" w:color="auto"/>
        <w:right w:val="none" w:sz="0" w:space="0" w:color="auto"/>
      </w:divBdr>
      <w:divsChild>
        <w:div w:id="1136099241">
          <w:marLeft w:val="0"/>
          <w:marRight w:val="0"/>
          <w:marTop w:val="0"/>
          <w:marBottom w:val="0"/>
          <w:divBdr>
            <w:top w:val="none" w:sz="0" w:space="0" w:color="auto"/>
            <w:left w:val="none" w:sz="0" w:space="0" w:color="auto"/>
            <w:bottom w:val="none" w:sz="0" w:space="0" w:color="auto"/>
            <w:right w:val="none" w:sz="0" w:space="0" w:color="auto"/>
          </w:divBdr>
        </w:div>
        <w:div w:id="1415399080">
          <w:marLeft w:val="0"/>
          <w:marRight w:val="0"/>
          <w:marTop w:val="0"/>
          <w:marBottom w:val="0"/>
          <w:divBdr>
            <w:top w:val="none" w:sz="0" w:space="0" w:color="auto"/>
            <w:left w:val="none" w:sz="0" w:space="0" w:color="auto"/>
            <w:bottom w:val="none" w:sz="0" w:space="0" w:color="auto"/>
            <w:right w:val="none" w:sz="0" w:space="0" w:color="auto"/>
          </w:divBdr>
          <w:divsChild>
            <w:div w:id="458648095">
              <w:marLeft w:val="0"/>
              <w:marRight w:val="0"/>
              <w:marTop w:val="0"/>
              <w:marBottom w:val="0"/>
              <w:divBdr>
                <w:top w:val="none" w:sz="0" w:space="0" w:color="auto"/>
                <w:left w:val="none" w:sz="0" w:space="0" w:color="auto"/>
                <w:bottom w:val="none" w:sz="0" w:space="0" w:color="auto"/>
                <w:right w:val="none" w:sz="0" w:space="0" w:color="auto"/>
              </w:divBdr>
            </w:div>
          </w:divsChild>
        </w:div>
        <w:div w:id="1290475306">
          <w:marLeft w:val="0"/>
          <w:marRight w:val="0"/>
          <w:marTop w:val="0"/>
          <w:marBottom w:val="0"/>
          <w:divBdr>
            <w:top w:val="none" w:sz="0" w:space="0" w:color="auto"/>
            <w:left w:val="none" w:sz="0" w:space="0" w:color="auto"/>
            <w:bottom w:val="none" w:sz="0" w:space="0" w:color="auto"/>
            <w:right w:val="none" w:sz="0" w:space="0" w:color="auto"/>
          </w:divBdr>
          <w:divsChild>
            <w:div w:id="1166089116">
              <w:marLeft w:val="0"/>
              <w:marRight w:val="0"/>
              <w:marTop w:val="0"/>
              <w:marBottom w:val="0"/>
              <w:divBdr>
                <w:top w:val="none" w:sz="0" w:space="0" w:color="auto"/>
                <w:left w:val="none" w:sz="0" w:space="0" w:color="auto"/>
                <w:bottom w:val="none" w:sz="0" w:space="0" w:color="auto"/>
                <w:right w:val="none" w:sz="0" w:space="0" w:color="auto"/>
              </w:divBdr>
            </w:div>
          </w:divsChild>
        </w:div>
        <w:div w:id="1875649085">
          <w:marLeft w:val="0"/>
          <w:marRight w:val="0"/>
          <w:marTop w:val="0"/>
          <w:marBottom w:val="0"/>
          <w:divBdr>
            <w:top w:val="none" w:sz="0" w:space="0" w:color="auto"/>
            <w:left w:val="none" w:sz="0" w:space="0" w:color="auto"/>
            <w:bottom w:val="none" w:sz="0" w:space="0" w:color="auto"/>
            <w:right w:val="none" w:sz="0" w:space="0" w:color="auto"/>
          </w:divBdr>
          <w:divsChild>
            <w:div w:id="706612444">
              <w:marLeft w:val="0"/>
              <w:marRight w:val="0"/>
              <w:marTop w:val="0"/>
              <w:marBottom w:val="0"/>
              <w:divBdr>
                <w:top w:val="none" w:sz="0" w:space="0" w:color="auto"/>
                <w:left w:val="none" w:sz="0" w:space="0" w:color="auto"/>
                <w:bottom w:val="none" w:sz="0" w:space="0" w:color="auto"/>
                <w:right w:val="none" w:sz="0" w:space="0" w:color="auto"/>
              </w:divBdr>
            </w:div>
          </w:divsChild>
        </w:div>
        <w:div w:id="435633465">
          <w:marLeft w:val="0"/>
          <w:marRight w:val="0"/>
          <w:marTop w:val="0"/>
          <w:marBottom w:val="0"/>
          <w:divBdr>
            <w:top w:val="none" w:sz="0" w:space="0" w:color="auto"/>
            <w:left w:val="none" w:sz="0" w:space="0" w:color="auto"/>
            <w:bottom w:val="none" w:sz="0" w:space="0" w:color="auto"/>
            <w:right w:val="none" w:sz="0" w:space="0" w:color="auto"/>
          </w:divBdr>
        </w:div>
        <w:div w:id="1090158352">
          <w:marLeft w:val="0"/>
          <w:marRight w:val="0"/>
          <w:marTop w:val="0"/>
          <w:marBottom w:val="0"/>
          <w:divBdr>
            <w:top w:val="none" w:sz="0" w:space="0" w:color="auto"/>
            <w:left w:val="none" w:sz="0" w:space="0" w:color="auto"/>
            <w:bottom w:val="none" w:sz="0" w:space="0" w:color="auto"/>
            <w:right w:val="none" w:sz="0" w:space="0" w:color="auto"/>
          </w:divBdr>
          <w:divsChild>
            <w:div w:id="1206134425">
              <w:marLeft w:val="0"/>
              <w:marRight w:val="0"/>
              <w:marTop w:val="0"/>
              <w:marBottom w:val="0"/>
              <w:divBdr>
                <w:top w:val="none" w:sz="0" w:space="0" w:color="auto"/>
                <w:left w:val="none" w:sz="0" w:space="0" w:color="auto"/>
                <w:bottom w:val="none" w:sz="0" w:space="0" w:color="auto"/>
                <w:right w:val="none" w:sz="0" w:space="0" w:color="auto"/>
              </w:divBdr>
            </w:div>
          </w:divsChild>
        </w:div>
        <w:div w:id="1288899457">
          <w:marLeft w:val="0"/>
          <w:marRight w:val="0"/>
          <w:marTop w:val="0"/>
          <w:marBottom w:val="0"/>
          <w:divBdr>
            <w:top w:val="none" w:sz="0" w:space="0" w:color="auto"/>
            <w:left w:val="none" w:sz="0" w:space="0" w:color="auto"/>
            <w:bottom w:val="none" w:sz="0" w:space="0" w:color="auto"/>
            <w:right w:val="none" w:sz="0" w:space="0" w:color="auto"/>
          </w:divBdr>
          <w:divsChild>
            <w:div w:id="1082799513">
              <w:marLeft w:val="0"/>
              <w:marRight w:val="0"/>
              <w:marTop w:val="0"/>
              <w:marBottom w:val="0"/>
              <w:divBdr>
                <w:top w:val="none" w:sz="0" w:space="0" w:color="auto"/>
                <w:left w:val="none" w:sz="0" w:space="0" w:color="auto"/>
                <w:bottom w:val="none" w:sz="0" w:space="0" w:color="auto"/>
                <w:right w:val="none" w:sz="0" w:space="0" w:color="auto"/>
              </w:divBdr>
            </w:div>
          </w:divsChild>
        </w:div>
        <w:div w:id="628318685">
          <w:marLeft w:val="0"/>
          <w:marRight w:val="0"/>
          <w:marTop w:val="0"/>
          <w:marBottom w:val="0"/>
          <w:divBdr>
            <w:top w:val="none" w:sz="0" w:space="0" w:color="auto"/>
            <w:left w:val="none" w:sz="0" w:space="0" w:color="auto"/>
            <w:bottom w:val="none" w:sz="0" w:space="0" w:color="auto"/>
            <w:right w:val="none" w:sz="0" w:space="0" w:color="auto"/>
          </w:divBdr>
          <w:divsChild>
            <w:div w:id="1332563868">
              <w:marLeft w:val="0"/>
              <w:marRight w:val="0"/>
              <w:marTop w:val="0"/>
              <w:marBottom w:val="0"/>
              <w:divBdr>
                <w:top w:val="none" w:sz="0" w:space="0" w:color="auto"/>
                <w:left w:val="none" w:sz="0" w:space="0" w:color="auto"/>
                <w:bottom w:val="none" w:sz="0" w:space="0" w:color="auto"/>
                <w:right w:val="none" w:sz="0" w:space="0" w:color="auto"/>
              </w:divBdr>
            </w:div>
          </w:divsChild>
        </w:div>
        <w:div w:id="41368704">
          <w:marLeft w:val="0"/>
          <w:marRight w:val="0"/>
          <w:marTop w:val="0"/>
          <w:marBottom w:val="0"/>
          <w:divBdr>
            <w:top w:val="none" w:sz="0" w:space="0" w:color="auto"/>
            <w:left w:val="none" w:sz="0" w:space="0" w:color="auto"/>
            <w:bottom w:val="none" w:sz="0" w:space="0" w:color="auto"/>
            <w:right w:val="none" w:sz="0" w:space="0" w:color="auto"/>
          </w:divBdr>
          <w:divsChild>
            <w:div w:id="210730029">
              <w:marLeft w:val="0"/>
              <w:marRight w:val="0"/>
              <w:marTop w:val="0"/>
              <w:marBottom w:val="0"/>
              <w:divBdr>
                <w:top w:val="none" w:sz="0" w:space="0" w:color="auto"/>
                <w:left w:val="none" w:sz="0" w:space="0" w:color="auto"/>
                <w:bottom w:val="none" w:sz="0" w:space="0" w:color="auto"/>
                <w:right w:val="none" w:sz="0" w:space="0" w:color="auto"/>
              </w:divBdr>
            </w:div>
          </w:divsChild>
        </w:div>
        <w:div w:id="981733257">
          <w:marLeft w:val="0"/>
          <w:marRight w:val="0"/>
          <w:marTop w:val="0"/>
          <w:marBottom w:val="0"/>
          <w:divBdr>
            <w:top w:val="none" w:sz="0" w:space="0" w:color="auto"/>
            <w:left w:val="none" w:sz="0" w:space="0" w:color="auto"/>
            <w:bottom w:val="none" w:sz="0" w:space="0" w:color="auto"/>
            <w:right w:val="none" w:sz="0" w:space="0" w:color="auto"/>
          </w:divBdr>
          <w:divsChild>
            <w:div w:id="224880492">
              <w:marLeft w:val="0"/>
              <w:marRight w:val="0"/>
              <w:marTop w:val="0"/>
              <w:marBottom w:val="0"/>
              <w:divBdr>
                <w:top w:val="none" w:sz="0" w:space="0" w:color="auto"/>
                <w:left w:val="none" w:sz="0" w:space="0" w:color="auto"/>
                <w:bottom w:val="none" w:sz="0" w:space="0" w:color="auto"/>
                <w:right w:val="none" w:sz="0" w:space="0" w:color="auto"/>
              </w:divBdr>
            </w:div>
          </w:divsChild>
        </w:div>
        <w:div w:id="1625387438">
          <w:marLeft w:val="0"/>
          <w:marRight w:val="0"/>
          <w:marTop w:val="0"/>
          <w:marBottom w:val="0"/>
          <w:divBdr>
            <w:top w:val="none" w:sz="0" w:space="0" w:color="auto"/>
            <w:left w:val="none" w:sz="0" w:space="0" w:color="auto"/>
            <w:bottom w:val="none" w:sz="0" w:space="0" w:color="auto"/>
            <w:right w:val="none" w:sz="0" w:space="0" w:color="auto"/>
          </w:divBdr>
          <w:divsChild>
            <w:div w:id="244733403">
              <w:marLeft w:val="0"/>
              <w:marRight w:val="0"/>
              <w:marTop w:val="0"/>
              <w:marBottom w:val="0"/>
              <w:divBdr>
                <w:top w:val="none" w:sz="0" w:space="0" w:color="auto"/>
                <w:left w:val="none" w:sz="0" w:space="0" w:color="auto"/>
                <w:bottom w:val="none" w:sz="0" w:space="0" w:color="auto"/>
                <w:right w:val="none" w:sz="0" w:space="0" w:color="auto"/>
              </w:divBdr>
            </w:div>
          </w:divsChild>
        </w:div>
        <w:div w:id="2009359547">
          <w:marLeft w:val="0"/>
          <w:marRight w:val="0"/>
          <w:marTop w:val="0"/>
          <w:marBottom w:val="0"/>
          <w:divBdr>
            <w:top w:val="none" w:sz="0" w:space="0" w:color="auto"/>
            <w:left w:val="none" w:sz="0" w:space="0" w:color="auto"/>
            <w:bottom w:val="none" w:sz="0" w:space="0" w:color="auto"/>
            <w:right w:val="none" w:sz="0" w:space="0" w:color="auto"/>
          </w:divBdr>
          <w:divsChild>
            <w:div w:id="1282804213">
              <w:marLeft w:val="0"/>
              <w:marRight w:val="0"/>
              <w:marTop w:val="0"/>
              <w:marBottom w:val="0"/>
              <w:divBdr>
                <w:top w:val="none" w:sz="0" w:space="0" w:color="auto"/>
                <w:left w:val="none" w:sz="0" w:space="0" w:color="auto"/>
                <w:bottom w:val="none" w:sz="0" w:space="0" w:color="auto"/>
                <w:right w:val="none" w:sz="0" w:space="0" w:color="auto"/>
              </w:divBdr>
            </w:div>
          </w:divsChild>
        </w:div>
        <w:div w:id="1709144643">
          <w:marLeft w:val="0"/>
          <w:marRight w:val="0"/>
          <w:marTop w:val="0"/>
          <w:marBottom w:val="0"/>
          <w:divBdr>
            <w:top w:val="none" w:sz="0" w:space="0" w:color="auto"/>
            <w:left w:val="none" w:sz="0" w:space="0" w:color="auto"/>
            <w:bottom w:val="none" w:sz="0" w:space="0" w:color="auto"/>
            <w:right w:val="none" w:sz="0" w:space="0" w:color="auto"/>
          </w:divBdr>
          <w:divsChild>
            <w:div w:id="184757941">
              <w:marLeft w:val="0"/>
              <w:marRight w:val="0"/>
              <w:marTop w:val="0"/>
              <w:marBottom w:val="0"/>
              <w:divBdr>
                <w:top w:val="none" w:sz="0" w:space="0" w:color="auto"/>
                <w:left w:val="none" w:sz="0" w:space="0" w:color="auto"/>
                <w:bottom w:val="none" w:sz="0" w:space="0" w:color="auto"/>
                <w:right w:val="none" w:sz="0" w:space="0" w:color="auto"/>
              </w:divBdr>
            </w:div>
          </w:divsChild>
        </w:div>
        <w:div w:id="397627660">
          <w:marLeft w:val="0"/>
          <w:marRight w:val="0"/>
          <w:marTop w:val="0"/>
          <w:marBottom w:val="0"/>
          <w:divBdr>
            <w:top w:val="none" w:sz="0" w:space="0" w:color="auto"/>
            <w:left w:val="none" w:sz="0" w:space="0" w:color="auto"/>
            <w:bottom w:val="none" w:sz="0" w:space="0" w:color="auto"/>
            <w:right w:val="none" w:sz="0" w:space="0" w:color="auto"/>
          </w:divBdr>
          <w:divsChild>
            <w:div w:id="434982034">
              <w:marLeft w:val="0"/>
              <w:marRight w:val="0"/>
              <w:marTop w:val="0"/>
              <w:marBottom w:val="0"/>
              <w:divBdr>
                <w:top w:val="none" w:sz="0" w:space="0" w:color="auto"/>
                <w:left w:val="none" w:sz="0" w:space="0" w:color="auto"/>
                <w:bottom w:val="none" w:sz="0" w:space="0" w:color="auto"/>
                <w:right w:val="none" w:sz="0" w:space="0" w:color="auto"/>
              </w:divBdr>
            </w:div>
          </w:divsChild>
        </w:div>
        <w:div w:id="781801882">
          <w:marLeft w:val="0"/>
          <w:marRight w:val="0"/>
          <w:marTop w:val="0"/>
          <w:marBottom w:val="0"/>
          <w:divBdr>
            <w:top w:val="none" w:sz="0" w:space="0" w:color="auto"/>
            <w:left w:val="none" w:sz="0" w:space="0" w:color="auto"/>
            <w:bottom w:val="none" w:sz="0" w:space="0" w:color="auto"/>
            <w:right w:val="none" w:sz="0" w:space="0" w:color="auto"/>
          </w:divBdr>
          <w:divsChild>
            <w:div w:id="1402556663">
              <w:marLeft w:val="0"/>
              <w:marRight w:val="0"/>
              <w:marTop w:val="0"/>
              <w:marBottom w:val="0"/>
              <w:divBdr>
                <w:top w:val="none" w:sz="0" w:space="0" w:color="auto"/>
                <w:left w:val="none" w:sz="0" w:space="0" w:color="auto"/>
                <w:bottom w:val="none" w:sz="0" w:space="0" w:color="auto"/>
                <w:right w:val="none" w:sz="0" w:space="0" w:color="auto"/>
              </w:divBdr>
            </w:div>
          </w:divsChild>
        </w:div>
        <w:div w:id="893200711">
          <w:marLeft w:val="0"/>
          <w:marRight w:val="0"/>
          <w:marTop w:val="0"/>
          <w:marBottom w:val="0"/>
          <w:divBdr>
            <w:top w:val="none" w:sz="0" w:space="0" w:color="auto"/>
            <w:left w:val="none" w:sz="0" w:space="0" w:color="auto"/>
            <w:bottom w:val="none" w:sz="0" w:space="0" w:color="auto"/>
            <w:right w:val="none" w:sz="0" w:space="0" w:color="auto"/>
          </w:divBdr>
          <w:divsChild>
            <w:div w:id="161168009">
              <w:marLeft w:val="0"/>
              <w:marRight w:val="0"/>
              <w:marTop w:val="0"/>
              <w:marBottom w:val="0"/>
              <w:divBdr>
                <w:top w:val="none" w:sz="0" w:space="0" w:color="auto"/>
                <w:left w:val="none" w:sz="0" w:space="0" w:color="auto"/>
                <w:bottom w:val="none" w:sz="0" w:space="0" w:color="auto"/>
                <w:right w:val="none" w:sz="0" w:space="0" w:color="auto"/>
              </w:divBdr>
            </w:div>
          </w:divsChild>
        </w:div>
        <w:div w:id="1193226162">
          <w:marLeft w:val="0"/>
          <w:marRight w:val="0"/>
          <w:marTop w:val="0"/>
          <w:marBottom w:val="0"/>
          <w:divBdr>
            <w:top w:val="none" w:sz="0" w:space="0" w:color="auto"/>
            <w:left w:val="none" w:sz="0" w:space="0" w:color="auto"/>
            <w:bottom w:val="none" w:sz="0" w:space="0" w:color="auto"/>
            <w:right w:val="none" w:sz="0" w:space="0" w:color="auto"/>
          </w:divBdr>
          <w:divsChild>
            <w:div w:id="735668637">
              <w:marLeft w:val="0"/>
              <w:marRight w:val="0"/>
              <w:marTop w:val="0"/>
              <w:marBottom w:val="0"/>
              <w:divBdr>
                <w:top w:val="none" w:sz="0" w:space="0" w:color="auto"/>
                <w:left w:val="none" w:sz="0" w:space="0" w:color="auto"/>
                <w:bottom w:val="none" w:sz="0" w:space="0" w:color="auto"/>
                <w:right w:val="none" w:sz="0" w:space="0" w:color="auto"/>
              </w:divBdr>
            </w:div>
          </w:divsChild>
        </w:div>
        <w:div w:id="2137984157">
          <w:marLeft w:val="0"/>
          <w:marRight w:val="0"/>
          <w:marTop w:val="0"/>
          <w:marBottom w:val="0"/>
          <w:divBdr>
            <w:top w:val="none" w:sz="0" w:space="0" w:color="auto"/>
            <w:left w:val="none" w:sz="0" w:space="0" w:color="auto"/>
            <w:bottom w:val="none" w:sz="0" w:space="0" w:color="auto"/>
            <w:right w:val="none" w:sz="0" w:space="0" w:color="auto"/>
          </w:divBdr>
          <w:divsChild>
            <w:div w:id="1565024539">
              <w:marLeft w:val="0"/>
              <w:marRight w:val="0"/>
              <w:marTop w:val="0"/>
              <w:marBottom w:val="0"/>
              <w:divBdr>
                <w:top w:val="none" w:sz="0" w:space="0" w:color="auto"/>
                <w:left w:val="none" w:sz="0" w:space="0" w:color="auto"/>
                <w:bottom w:val="none" w:sz="0" w:space="0" w:color="auto"/>
                <w:right w:val="none" w:sz="0" w:space="0" w:color="auto"/>
              </w:divBdr>
            </w:div>
          </w:divsChild>
        </w:div>
        <w:div w:id="1957059167">
          <w:marLeft w:val="0"/>
          <w:marRight w:val="0"/>
          <w:marTop w:val="0"/>
          <w:marBottom w:val="0"/>
          <w:divBdr>
            <w:top w:val="none" w:sz="0" w:space="0" w:color="auto"/>
            <w:left w:val="none" w:sz="0" w:space="0" w:color="auto"/>
            <w:bottom w:val="none" w:sz="0" w:space="0" w:color="auto"/>
            <w:right w:val="none" w:sz="0" w:space="0" w:color="auto"/>
          </w:divBdr>
          <w:divsChild>
            <w:div w:id="2080975084">
              <w:marLeft w:val="0"/>
              <w:marRight w:val="0"/>
              <w:marTop w:val="0"/>
              <w:marBottom w:val="0"/>
              <w:divBdr>
                <w:top w:val="none" w:sz="0" w:space="0" w:color="auto"/>
                <w:left w:val="none" w:sz="0" w:space="0" w:color="auto"/>
                <w:bottom w:val="none" w:sz="0" w:space="0" w:color="auto"/>
                <w:right w:val="none" w:sz="0" w:space="0" w:color="auto"/>
              </w:divBdr>
            </w:div>
          </w:divsChild>
        </w:div>
        <w:div w:id="1699893825">
          <w:marLeft w:val="0"/>
          <w:marRight w:val="0"/>
          <w:marTop w:val="0"/>
          <w:marBottom w:val="0"/>
          <w:divBdr>
            <w:top w:val="none" w:sz="0" w:space="0" w:color="auto"/>
            <w:left w:val="none" w:sz="0" w:space="0" w:color="auto"/>
            <w:bottom w:val="none" w:sz="0" w:space="0" w:color="auto"/>
            <w:right w:val="none" w:sz="0" w:space="0" w:color="auto"/>
          </w:divBdr>
          <w:divsChild>
            <w:div w:id="240986097">
              <w:marLeft w:val="0"/>
              <w:marRight w:val="0"/>
              <w:marTop w:val="0"/>
              <w:marBottom w:val="0"/>
              <w:divBdr>
                <w:top w:val="none" w:sz="0" w:space="0" w:color="auto"/>
                <w:left w:val="none" w:sz="0" w:space="0" w:color="auto"/>
                <w:bottom w:val="none" w:sz="0" w:space="0" w:color="auto"/>
                <w:right w:val="none" w:sz="0" w:space="0" w:color="auto"/>
              </w:divBdr>
            </w:div>
          </w:divsChild>
        </w:div>
        <w:div w:id="1339191843">
          <w:marLeft w:val="0"/>
          <w:marRight w:val="0"/>
          <w:marTop w:val="0"/>
          <w:marBottom w:val="0"/>
          <w:divBdr>
            <w:top w:val="none" w:sz="0" w:space="0" w:color="auto"/>
            <w:left w:val="none" w:sz="0" w:space="0" w:color="auto"/>
            <w:bottom w:val="none" w:sz="0" w:space="0" w:color="auto"/>
            <w:right w:val="none" w:sz="0" w:space="0" w:color="auto"/>
          </w:divBdr>
          <w:divsChild>
            <w:div w:id="714692990">
              <w:marLeft w:val="0"/>
              <w:marRight w:val="0"/>
              <w:marTop w:val="0"/>
              <w:marBottom w:val="0"/>
              <w:divBdr>
                <w:top w:val="none" w:sz="0" w:space="0" w:color="auto"/>
                <w:left w:val="none" w:sz="0" w:space="0" w:color="auto"/>
                <w:bottom w:val="none" w:sz="0" w:space="0" w:color="auto"/>
                <w:right w:val="none" w:sz="0" w:space="0" w:color="auto"/>
              </w:divBdr>
            </w:div>
          </w:divsChild>
        </w:div>
        <w:div w:id="1347945415">
          <w:marLeft w:val="0"/>
          <w:marRight w:val="0"/>
          <w:marTop w:val="0"/>
          <w:marBottom w:val="0"/>
          <w:divBdr>
            <w:top w:val="none" w:sz="0" w:space="0" w:color="auto"/>
            <w:left w:val="none" w:sz="0" w:space="0" w:color="auto"/>
            <w:bottom w:val="none" w:sz="0" w:space="0" w:color="auto"/>
            <w:right w:val="none" w:sz="0" w:space="0" w:color="auto"/>
          </w:divBdr>
        </w:div>
        <w:div w:id="1624732520">
          <w:marLeft w:val="0"/>
          <w:marRight w:val="0"/>
          <w:marTop w:val="0"/>
          <w:marBottom w:val="0"/>
          <w:divBdr>
            <w:top w:val="none" w:sz="0" w:space="0" w:color="auto"/>
            <w:left w:val="none" w:sz="0" w:space="0" w:color="auto"/>
            <w:bottom w:val="none" w:sz="0" w:space="0" w:color="auto"/>
            <w:right w:val="none" w:sz="0" w:space="0" w:color="auto"/>
          </w:divBdr>
        </w:div>
        <w:div w:id="132337589">
          <w:marLeft w:val="0"/>
          <w:marRight w:val="0"/>
          <w:marTop w:val="0"/>
          <w:marBottom w:val="0"/>
          <w:divBdr>
            <w:top w:val="none" w:sz="0" w:space="0" w:color="auto"/>
            <w:left w:val="none" w:sz="0" w:space="0" w:color="auto"/>
            <w:bottom w:val="none" w:sz="0" w:space="0" w:color="auto"/>
            <w:right w:val="none" w:sz="0" w:space="0" w:color="auto"/>
          </w:divBdr>
        </w:div>
        <w:div w:id="1825317130">
          <w:marLeft w:val="0"/>
          <w:marRight w:val="0"/>
          <w:marTop w:val="0"/>
          <w:marBottom w:val="0"/>
          <w:divBdr>
            <w:top w:val="none" w:sz="0" w:space="0" w:color="auto"/>
            <w:left w:val="none" w:sz="0" w:space="0" w:color="auto"/>
            <w:bottom w:val="none" w:sz="0" w:space="0" w:color="auto"/>
            <w:right w:val="none" w:sz="0" w:space="0" w:color="auto"/>
          </w:divBdr>
        </w:div>
        <w:div w:id="1036734200">
          <w:marLeft w:val="0"/>
          <w:marRight w:val="0"/>
          <w:marTop w:val="0"/>
          <w:marBottom w:val="0"/>
          <w:divBdr>
            <w:top w:val="none" w:sz="0" w:space="0" w:color="auto"/>
            <w:left w:val="none" w:sz="0" w:space="0" w:color="auto"/>
            <w:bottom w:val="none" w:sz="0" w:space="0" w:color="auto"/>
            <w:right w:val="none" w:sz="0" w:space="0" w:color="auto"/>
          </w:divBdr>
          <w:divsChild>
            <w:div w:id="4170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00744">
      <w:bodyDiv w:val="1"/>
      <w:marLeft w:val="0"/>
      <w:marRight w:val="0"/>
      <w:marTop w:val="0"/>
      <w:marBottom w:val="0"/>
      <w:divBdr>
        <w:top w:val="none" w:sz="0" w:space="0" w:color="auto"/>
        <w:left w:val="none" w:sz="0" w:space="0" w:color="auto"/>
        <w:bottom w:val="none" w:sz="0" w:space="0" w:color="auto"/>
        <w:right w:val="none" w:sz="0" w:space="0" w:color="auto"/>
      </w:divBdr>
    </w:div>
    <w:div w:id="583338127">
      <w:bodyDiv w:val="1"/>
      <w:marLeft w:val="0"/>
      <w:marRight w:val="0"/>
      <w:marTop w:val="0"/>
      <w:marBottom w:val="0"/>
      <w:divBdr>
        <w:top w:val="none" w:sz="0" w:space="0" w:color="auto"/>
        <w:left w:val="none" w:sz="0" w:space="0" w:color="auto"/>
        <w:bottom w:val="none" w:sz="0" w:space="0" w:color="auto"/>
        <w:right w:val="none" w:sz="0" w:space="0" w:color="auto"/>
      </w:divBdr>
      <w:divsChild>
        <w:div w:id="576063507">
          <w:marLeft w:val="0"/>
          <w:marRight w:val="0"/>
          <w:marTop w:val="0"/>
          <w:marBottom w:val="0"/>
          <w:divBdr>
            <w:top w:val="none" w:sz="0" w:space="0" w:color="auto"/>
            <w:left w:val="none" w:sz="0" w:space="0" w:color="auto"/>
            <w:bottom w:val="none" w:sz="0" w:space="0" w:color="auto"/>
            <w:right w:val="none" w:sz="0" w:space="0" w:color="auto"/>
          </w:divBdr>
        </w:div>
        <w:div w:id="1124736199">
          <w:marLeft w:val="0"/>
          <w:marRight w:val="0"/>
          <w:marTop w:val="0"/>
          <w:marBottom w:val="0"/>
          <w:divBdr>
            <w:top w:val="none" w:sz="0" w:space="0" w:color="auto"/>
            <w:left w:val="none" w:sz="0" w:space="0" w:color="auto"/>
            <w:bottom w:val="none" w:sz="0" w:space="0" w:color="auto"/>
            <w:right w:val="none" w:sz="0" w:space="0" w:color="auto"/>
          </w:divBdr>
          <w:divsChild>
            <w:div w:id="1188368086">
              <w:marLeft w:val="0"/>
              <w:marRight w:val="0"/>
              <w:marTop w:val="0"/>
              <w:marBottom w:val="0"/>
              <w:divBdr>
                <w:top w:val="none" w:sz="0" w:space="0" w:color="auto"/>
                <w:left w:val="none" w:sz="0" w:space="0" w:color="auto"/>
                <w:bottom w:val="none" w:sz="0" w:space="0" w:color="auto"/>
                <w:right w:val="none" w:sz="0" w:space="0" w:color="auto"/>
              </w:divBdr>
            </w:div>
          </w:divsChild>
        </w:div>
        <w:div w:id="960037001">
          <w:marLeft w:val="0"/>
          <w:marRight w:val="0"/>
          <w:marTop w:val="0"/>
          <w:marBottom w:val="0"/>
          <w:divBdr>
            <w:top w:val="none" w:sz="0" w:space="0" w:color="auto"/>
            <w:left w:val="none" w:sz="0" w:space="0" w:color="auto"/>
            <w:bottom w:val="none" w:sz="0" w:space="0" w:color="auto"/>
            <w:right w:val="none" w:sz="0" w:space="0" w:color="auto"/>
          </w:divBdr>
          <w:divsChild>
            <w:div w:id="303779313">
              <w:marLeft w:val="0"/>
              <w:marRight w:val="0"/>
              <w:marTop w:val="0"/>
              <w:marBottom w:val="0"/>
              <w:divBdr>
                <w:top w:val="none" w:sz="0" w:space="0" w:color="auto"/>
                <w:left w:val="none" w:sz="0" w:space="0" w:color="auto"/>
                <w:bottom w:val="none" w:sz="0" w:space="0" w:color="auto"/>
                <w:right w:val="none" w:sz="0" w:space="0" w:color="auto"/>
              </w:divBdr>
            </w:div>
          </w:divsChild>
        </w:div>
        <w:div w:id="2053263823">
          <w:marLeft w:val="0"/>
          <w:marRight w:val="0"/>
          <w:marTop w:val="0"/>
          <w:marBottom w:val="0"/>
          <w:divBdr>
            <w:top w:val="none" w:sz="0" w:space="0" w:color="auto"/>
            <w:left w:val="none" w:sz="0" w:space="0" w:color="auto"/>
            <w:bottom w:val="none" w:sz="0" w:space="0" w:color="auto"/>
            <w:right w:val="none" w:sz="0" w:space="0" w:color="auto"/>
          </w:divBdr>
          <w:divsChild>
            <w:div w:id="50142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699892">
      <w:bodyDiv w:val="1"/>
      <w:marLeft w:val="0"/>
      <w:marRight w:val="0"/>
      <w:marTop w:val="0"/>
      <w:marBottom w:val="0"/>
      <w:divBdr>
        <w:top w:val="none" w:sz="0" w:space="0" w:color="auto"/>
        <w:left w:val="none" w:sz="0" w:space="0" w:color="auto"/>
        <w:bottom w:val="none" w:sz="0" w:space="0" w:color="auto"/>
        <w:right w:val="none" w:sz="0" w:space="0" w:color="auto"/>
      </w:divBdr>
    </w:div>
    <w:div w:id="655497656">
      <w:bodyDiv w:val="1"/>
      <w:marLeft w:val="0"/>
      <w:marRight w:val="0"/>
      <w:marTop w:val="0"/>
      <w:marBottom w:val="0"/>
      <w:divBdr>
        <w:top w:val="none" w:sz="0" w:space="0" w:color="auto"/>
        <w:left w:val="none" w:sz="0" w:space="0" w:color="auto"/>
        <w:bottom w:val="none" w:sz="0" w:space="0" w:color="auto"/>
        <w:right w:val="none" w:sz="0" w:space="0" w:color="auto"/>
      </w:divBdr>
    </w:div>
    <w:div w:id="976834281">
      <w:bodyDiv w:val="1"/>
      <w:marLeft w:val="0"/>
      <w:marRight w:val="0"/>
      <w:marTop w:val="0"/>
      <w:marBottom w:val="0"/>
      <w:divBdr>
        <w:top w:val="none" w:sz="0" w:space="0" w:color="auto"/>
        <w:left w:val="none" w:sz="0" w:space="0" w:color="auto"/>
        <w:bottom w:val="none" w:sz="0" w:space="0" w:color="auto"/>
        <w:right w:val="none" w:sz="0" w:space="0" w:color="auto"/>
      </w:divBdr>
    </w:div>
    <w:div w:id="1149708797">
      <w:bodyDiv w:val="1"/>
      <w:marLeft w:val="0"/>
      <w:marRight w:val="0"/>
      <w:marTop w:val="0"/>
      <w:marBottom w:val="0"/>
      <w:divBdr>
        <w:top w:val="none" w:sz="0" w:space="0" w:color="auto"/>
        <w:left w:val="none" w:sz="0" w:space="0" w:color="auto"/>
        <w:bottom w:val="none" w:sz="0" w:space="0" w:color="auto"/>
        <w:right w:val="none" w:sz="0" w:space="0" w:color="auto"/>
      </w:divBdr>
    </w:div>
    <w:div w:id="1153447963">
      <w:bodyDiv w:val="1"/>
      <w:marLeft w:val="0"/>
      <w:marRight w:val="0"/>
      <w:marTop w:val="0"/>
      <w:marBottom w:val="0"/>
      <w:divBdr>
        <w:top w:val="none" w:sz="0" w:space="0" w:color="auto"/>
        <w:left w:val="none" w:sz="0" w:space="0" w:color="auto"/>
        <w:bottom w:val="none" w:sz="0" w:space="0" w:color="auto"/>
        <w:right w:val="none" w:sz="0" w:space="0" w:color="auto"/>
      </w:divBdr>
    </w:div>
    <w:div w:id="1227493980">
      <w:bodyDiv w:val="1"/>
      <w:marLeft w:val="0"/>
      <w:marRight w:val="0"/>
      <w:marTop w:val="0"/>
      <w:marBottom w:val="0"/>
      <w:divBdr>
        <w:top w:val="none" w:sz="0" w:space="0" w:color="auto"/>
        <w:left w:val="none" w:sz="0" w:space="0" w:color="auto"/>
        <w:bottom w:val="none" w:sz="0" w:space="0" w:color="auto"/>
        <w:right w:val="none" w:sz="0" w:space="0" w:color="auto"/>
      </w:divBdr>
      <w:divsChild>
        <w:div w:id="1033964305">
          <w:marLeft w:val="0"/>
          <w:marRight w:val="0"/>
          <w:marTop w:val="0"/>
          <w:marBottom w:val="0"/>
          <w:divBdr>
            <w:top w:val="none" w:sz="0" w:space="0" w:color="auto"/>
            <w:left w:val="none" w:sz="0" w:space="0" w:color="auto"/>
            <w:bottom w:val="none" w:sz="0" w:space="0" w:color="auto"/>
            <w:right w:val="none" w:sz="0" w:space="0" w:color="auto"/>
          </w:divBdr>
        </w:div>
        <w:div w:id="1423794996">
          <w:marLeft w:val="0"/>
          <w:marRight w:val="0"/>
          <w:marTop w:val="0"/>
          <w:marBottom w:val="0"/>
          <w:divBdr>
            <w:top w:val="none" w:sz="0" w:space="0" w:color="auto"/>
            <w:left w:val="none" w:sz="0" w:space="0" w:color="auto"/>
            <w:bottom w:val="none" w:sz="0" w:space="0" w:color="auto"/>
            <w:right w:val="none" w:sz="0" w:space="0" w:color="auto"/>
          </w:divBdr>
          <w:divsChild>
            <w:div w:id="663817382">
              <w:marLeft w:val="0"/>
              <w:marRight w:val="0"/>
              <w:marTop w:val="0"/>
              <w:marBottom w:val="0"/>
              <w:divBdr>
                <w:top w:val="none" w:sz="0" w:space="0" w:color="auto"/>
                <w:left w:val="none" w:sz="0" w:space="0" w:color="auto"/>
                <w:bottom w:val="none" w:sz="0" w:space="0" w:color="auto"/>
                <w:right w:val="none" w:sz="0" w:space="0" w:color="auto"/>
              </w:divBdr>
            </w:div>
          </w:divsChild>
        </w:div>
        <w:div w:id="969241199">
          <w:marLeft w:val="0"/>
          <w:marRight w:val="0"/>
          <w:marTop w:val="0"/>
          <w:marBottom w:val="0"/>
          <w:divBdr>
            <w:top w:val="none" w:sz="0" w:space="0" w:color="auto"/>
            <w:left w:val="none" w:sz="0" w:space="0" w:color="auto"/>
            <w:bottom w:val="none" w:sz="0" w:space="0" w:color="auto"/>
            <w:right w:val="none" w:sz="0" w:space="0" w:color="auto"/>
          </w:divBdr>
          <w:divsChild>
            <w:div w:id="2022079101">
              <w:marLeft w:val="0"/>
              <w:marRight w:val="0"/>
              <w:marTop w:val="0"/>
              <w:marBottom w:val="0"/>
              <w:divBdr>
                <w:top w:val="none" w:sz="0" w:space="0" w:color="auto"/>
                <w:left w:val="none" w:sz="0" w:space="0" w:color="auto"/>
                <w:bottom w:val="none" w:sz="0" w:space="0" w:color="auto"/>
                <w:right w:val="none" w:sz="0" w:space="0" w:color="auto"/>
              </w:divBdr>
            </w:div>
          </w:divsChild>
        </w:div>
        <w:div w:id="938217133">
          <w:marLeft w:val="0"/>
          <w:marRight w:val="0"/>
          <w:marTop w:val="0"/>
          <w:marBottom w:val="0"/>
          <w:divBdr>
            <w:top w:val="none" w:sz="0" w:space="0" w:color="auto"/>
            <w:left w:val="none" w:sz="0" w:space="0" w:color="auto"/>
            <w:bottom w:val="none" w:sz="0" w:space="0" w:color="auto"/>
            <w:right w:val="none" w:sz="0" w:space="0" w:color="auto"/>
          </w:divBdr>
        </w:div>
        <w:div w:id="1214343894">
          <w:marLeft w:val="0"/>
          <w:marRight w:val="0"/>
          <w:marTop w:val="0"/>
          <w:marBottom w:val="0"/>
          <w:divBdr>
            <w:top w:val="none" w:sz="0" w:space="0" w:color="auto"/>
            <w:left w:val="none" w:sz="0" w:space="0" w:color="auto"/>
            <w:bottom w:val="none" w:sz="0" w:space="0" w:color="auto"/>
            <w:right w:val="none" w:sz="0" w:space="0" w:color="auto"/>
          </w:divBdr>
          <w:divsChild>
            <w:div w:id="214226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360360">
      <w:bodyDiv w:val="1"/>
      <w:marLeft w:val="0"/>
      <w:marRight w:val="0"/>
      <w:marTop w:val="0"/>
      <w:marBottom w:val="0"/>
      <w:divBdr>
        <w:top w:val="none" w:sz="0" w:space="0" w:color="auto"/>
        <w:left w:val="none" w:sz="0" w:space="0" w:color="auto"/>
        <w:bottom w:val="none" w:sz="0" w:space="0" w:color="auto"/>
        <w:right w:val="none" w:sz="0" w:space="0" w:color="auto"/>
      </w:divBdr>
    </w:div>
    <w:div w:id="1523057028">
      <w:bodyDiv w:val="1"/>
      <w:marLeft w:val="0"/>
      <w:marRight w:val="0"/>
      <w:marTop w:val="0"/>
      <w:marBottom w:val="0"/>
      <w:divBdr>
        <w:top w:val="none" w:sz="0" w:space="0" w:color="auto"/>
        <w:left w:val="none" w:sz="0" w:space="0" w:color="auto"/>
        <w:bottom w:val="none" w:sz="0" w:space="0" w:color="auto"/>
        <w:right w:val="none" w:sz="0" w:space="0" w:color="auto"/>
      </w:divBdr>
      <w:divsChild>
        <w:div w:id="1851142186">
          <w:marLeft w:val="0"/>
          <w:marRight w:val="0"/>
          <w:marTop w:val="0"/>
          <w:marBottom w:val="0"/>
          <w:divBdr>
            <w:top w:val="none" w:sz="0" w:space="0" w:color="auto"/>
            <w:left w:val="none" w:sz="0" w:space="0" w:color="auto"/>
            <w:bottom w:val="none" w:sz="0" w:space="0" w:color="auto"/>
            <w:right w:val="none" w:sz="0" w:space="0" w:color="auto"/>
          </w:divBdr>
        </w:div>
        <w:div w:id="20401086">
          <w:marLeft w:val="0"/>
          <w:marRight w:val="0"/>
          <w:marTop w:val="0"/>
          <w:marBottom w:val="0"/>
          <w:divBdr>
            <w:top w:val="none" w:sz="0" w:space="0" w:color="auto"/>
            <w:left w:val="none" w:sz="0" w:space="0" w:color="auto"/>
            <w:bottom w:val="none" w:sz="0" w:space="0" w:color="auto"/>
            <w:right w:val="none" w:sz="0" w:space="0" w:color="auto"/>
          </w:divBdr>
          <w:divsChild>
            <w:div w:id="157550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86050">
      <w:bodyDiv w:val="1"/>
      <w:marLeft w:val="0"/>
      <w:marRight w:val="0"/>
      <w:marTop w:val="0"/>
      <w:marBottom w:val="0"/>
      <w:divBdr>
        <w:top w:val="none" w:sz="0" w:space="0" w:color="auto"/>
        <w:left w:val="none" w:sz="0" w:space="0" w:color="auto"/>
        <w:bottom w:val="none" w:sz="0" w:space="0" w:color="auto"/>
        <w:right w:val="none" w:sz="0" w:space="0" w:color="auto"/>
      </w:divBdr>
    </w:div>
    <w:div w:id="1579904042">
      <w:bodyDiv w:val="1"/>
      <w:marLeft w:val="0"/>
      <w:marRight w:val="0"/>
      <w:marTop w:val="0"/>
      <w:marBottom w:val="0"/>
      <w:divBdr>
        <w:top w:val="none" w:sz="0" w:space="0" w:color="auto"/>
        <w:left w:val="none" w:sz="0" w:space="0" w:color="auto"/>
        <w:bottom w:val="none" w:sz="0" w:space="0" w:color="auto"/>
        <w:right w:val="none" w:sz="0" w:space="0" w:color="auto"/>
      </w:divBdr>
      <w:divsChild>
        <w:div w:id="1237787229">
          <w:marLeft w:val="0"/>
          <w:marRight w:val="0"/>
          <w:marTop w:val="0"/>
          <w:marBottom w:val="0"/>
          <w:divBdr>
            <w:top w:val="none" w:sz="0" w:space="0" w:color="auto"/>
            <w:left w:val="none" w:sz="0" w:space="0" w:color="auto"/>
            <w:bottom w:val="none" w:sz="0" w:space="0" w:color="auto"/>
            <w:right w:val="none" w:sz="0" w:space="0" w:color="auto"/>
          </w:divBdr>
        </w:div>
        <w:div w:id="267351980">
          <w:marLeft w:val="0"/>
          <w:marRight w:val="0"/>
          <w:marTop w:val="0"/>
          <w:marBottom w:val="0"/>
          <w:divBdr>
            <w:top w:val="none" w:sz="0" w:space="0" w:color="auto"/>
            <w:left w:val="none" w:sz="0" w:space="0" w:color="auto"/>
            <w:bottom w:val="none" w:sz="0" w:space="0" w:color="auto"/>
            <w:right w:val="none" w:sz="0" w:space="0" w:color="auto"/>
          </w:divBdr>
          <w:divsChild>
            <w:div w:id="1280599975">
              <w:marLeft w:val="0"/>
              <w:marRight w:val="0"/>
              <w:marTop w:val="0"/>
              <w:marBottom w:val="0"/>
              <w:divBdr>
                <w:top w:val="none" w:sz="0" w:space="0" w:color="auto"/>
                <w:left w:val="none" w:sz="0" w:space="0" w:color="auto"/>
                <w:bottom w:val="none" w:sz="0" w:space="0" w:color="auto"/>
                <w:right w:val="none" w:sz="0" w:space="0" w:color="auto"/>
              </w:divBdr>
            </w:div>
          </w:divsChild>
        </w:div>
        <w:div w:id="728576155">
          <w:marLeft w:val="0"/>
          <w:marRight w:val="0"/>
          <w:marTop w:val="0"/>
          <w:marBottom w:val="0"/>
          <w:divBdr>
            <w:top w:val="none" w:sz="0" w:space="0" w:color="auto"/>
            <w:left w:val="none" w:sz="0" w:space="0" w:color="auto"/>
            <w:bottom w:val="none" w:sz="0" w:space="0" w:color="auto"/>
            <w:right w:val="none" w:sz="0" w:space="0" w:color="auto"/>
          </w:divBdr>
          <w:divsChild>
            <w:div w:id="802431763">
              <w:marLeft w:val="0"/>
              <w:marRight w:val="0"/>
              <w:marTop w:val="0"/>
              <w:marBottom w:val="0"/>
              <w:divBdr>
                <w:top w:val="none" w:sz="0" w:space="0" w:color="auto"/>
                <w:left w:val="none" w:sz="0" w:space="0" w:color="auto"/>
                <w:bottom w:val="none" w:sz="0" w:space="0" w:color="auto"/>
                <w:right w:val="none" w:sz="0" w:space="0" w:color="auto"/>
              </w:divBdr>
            </w:div>
          </w:divsChild>
        </w:div>
        <w:div w:id="944649654">
          <w:marLeft w:val="0"/>
          <w:marRight w:val="0"/>
          <w:marTop w:val="0"/>
          <w:marBottom w:val="0"/>
          <w:divBdr>
            <w:top w:val="none" w:sz="0" w:space="0" w:color="auto"/>
            <w:left w:val="none" w:sz="0" w:space="0" w:color="auto"/>
            <w:bottom w:val="none" w:sz="0" w:space="0" w:color="auto"/>
            <w:right w:val="none" w:sz="0" w:space="0" w:color="auto"/>
          </w:divBdr>
        </w:div>
        <w:div w:id="695351208">
          <w:marLeft w:val="0"/>
          <w:marRight w:val="0"/>
          <w:marTop w:val="0"/>
          <w:marBottom w:val="0"/>
          <w:divBdr>
            <w:top w:val="none" w:sz="0" w:space="0" w:color="auto"/>
            <w:left w:val="none" w:sz="0" w:space="0" w:color="auto"/>
            <w:bottom w:val="none" w:sz="0" w:space="0" w:color="auto"/>
            <w:right w:val="none" w:sz="0" w:space="0" w:color="auto"/>
          </w:divBdr>
        </w:div>
        <w:div w:id="1378434389">
          <w:marLeft w:val="0"/>
          <w:marRight w:val="0"/>
          <w:marTop w:val="0"/>
          <w:marBottom w:val="0"/>
          <w:divBdr>
            <w:top w:val="none" w:sz="0" w:space="0" w:color="auto"/>
            <w:left w:val="none" w:sz="0" w:space="0" w:color="auto"/>
            <w:bottom w:val="none" w:sz="0" w:space="0" w:color="auto"/>
            <w:right w:val="none" w:sz="0" w:space="0" w:color="auto"/>
          </w:divBdr>
          <w:divsChild>
            <w:div w:id="1395857038">
              <w:marLeft w:val="0"/>
              <w:marRight w:val="0"/>
              <w:marTop w:val="0"/>
              <w:marBottom w:val="0"/>
              <w:divBdr>
                <w:top w:val="none" w:sz="0" w:space="0" w:color="auto"/>
                <w:left w:val="none" w:sz="0" w:space="0" w:color="auto"/>
                <w:bottom w:val="none" w:sz="0" w:space="0" w:color="auto"/>
                <w:right w:val="none" w:sz="0" w:space="0" w:color="auto"/>
              </w:divBdr>
            </w:div>
          </w:divsChild>
        </w:div>
        <w:div w:id="1403335688">
          <w:marLeft w:val="0"/>
          <w:marRight w:val="0"/>
          <w:marTop w:val="0"/>
          <w:marBottom w:val="0"/>
          <w:divBdr>
            <w:top w:val="none" w:sz="0" w:space="0" w:color="auto"/>
            <w:left w:val="none" w:sz="0" w:space="0" w:color="auto"/>
            <w:bottom w:val="none" w:sz="0" w:space="0" w:color="auto"/>
            <w:right w:val="none" w:sz="0" w:space="0" w:color="auto"/>
          </w:divBdr>
          <w:divsChild>
            <w:div w:id="153685879">
              <w:marLeft w:val="0"/>
              <w:marRight w:val="0"/>
              <w:marTop w:val="0"/>
              <w:marBottom w:val="0"/>
              <w:divBdr>
                <w:top w:val="none" w:sz="0" w:space="0" w:color="auto"/>
                <w:left w:val="none" w:sz="0" w:space="0" w:color="auto"/>
                <w:bottom w:val="none" w:sz="0" w:space="0" w:color="auto"/>
                <w:right w:val="none" w:sz="0" w:space="0" w:color="auto"/>
              </w:divBdr>
            </w:div>
          </w:divsChild>
        </w:div>
        <w:div w:id="1988704698">
          <w:marLeft w:val="0"/>
          <w:marRight w:val="0"/>
          <w:marTop w:val="0"/>
          <w:marBottom w:val="0"/>
          <w:divBdr>
            <w:top w:val="none" w:sz="0" w:space="0" w:color="auto"/>
            <w:left w:val="none" w:sz="0" w:space="0" w:color="auto"/>
            <w:bottom w:val="none" w:sz="0" w:space="0" w:color="auto"/>
            <w:right w:val="none" w:sz="0" w:space="0" w:color="auto"/>
          </w:divBdr>
          <w:divsChild>
            <w:div w:id="919102030">
              <w:marLeft w:val="0"/>
              <w:marRight w:val="0"/>
              <w:marTop w:val="0"/>
              <w:marBottom w:val="0"/>
              <w:divBdr>
                <w:top w:val="none" w:sz="0" w:space="0" w:color="auto"/>
                <w:left w:val="none" w:sz="0" w:space="0" w:color="auto"/>
                <w:bottom w:val="none" w:sz="0" w:space="0" w:color="auto"/>
                <w:right w:val="none" w:sz="0" w:space="0" w:color="auto"/>
              </w:divBdr>
            </w:div>
          </w:divsChild>
        </w:div>
        <w:div w:id="1512184637">
          <w:marLeft w:val="0"/>
          <w:marRight w:val="0"/>
          <w:marTop w:val="0"/>
          <w:marBottom w:val="0"/>
          <w:divBdr>
            <w:top w:val="none" w:sz="0" w:space="0" w:color="auto"/>
            <w:left w:val="none" w:sz="0" w:space="0" w:color="auto"/>
            <w:bottom w:val="none" w:sz="0" w:space="0" w:color="auto"/>
            <w:right w:val="none" w:sz="0" w:space="0" w:color="auto"/>
          </w:divBdr>
          <w:divsChild>
            <w:div w:id="997196776">
              <w:marLeft w:val="0"/>
              <w:marRight w:val="0"/>
              <w:marTop w:val="0"/>
              <w:marBottom w:val="0"/>
              <w:divBdr>
                <w:top w:val="none" w:sz="0" w:space="0" w:color="auto"/>
                <w:left w:val="none" w:sz="0" w:space="0" w:color="auto"/>
                <w:bottom w:val="none" w:sz="0" w:space="0" w:color="auto"/>
                <w:right w:val="none" w:sz="0" w:space="0" w:color="auto"/>
              </w:divBdr>
            </w:div>
          </w:divsChild>
        </w:div>
        <w:div w:id="910964360">
          <w:marLeft w:val="0"/>
          <w:marRight w:val="0"/>
          <w:marTop w:val="0"/>
          <w:marBottom w:val="0"/>
          <w:divBdr>
            <w:top w:val="none" w:sz="0" w:space="0" w:color="auto"/>
            <w:left w:val="none" w:sz="0" w:space="0" w:color="auto"/>
            <w:bottom w:val="none" w:sz="0" w:space="0" w:color="auto"/>
            <w:right w:val="none" w:sz="0" w:space="0" w:color="auto"/>
          </w:divBdr>
          <w:divsChild>
            <w:div w:id="174656524">
              <w:marLeft w:val="0"/>
              <w:marRight w:val="0"/>
              <w:marTop w:val="0"/>
              <w:marBottom w:val="0"/>
              <w:divBdr>
                <w:top w:val="none" w:sz="0" w:space="0" w:color="auto"/>
                <w:left w:val="none" w:sz="0" w:space="0" w:color="auto"/>
                <w:bottom w:val="none" w:sz="0" w:space="0" w:color="auto"/>
                <w:right w:val="none" w:sz="0" w:space="0" w:color="auto"/>
              </w:divBdr>
            </w:div>
          </w:divsChild>
        </w:div>
        <w:div w:id="1878663470">
          <w:marLeft w:val="0"/>
          <w:marRight w:val="0"/>
          <w:marTop w:val="0"/>
          <w:marBottom w:val="0"/>
          <w:divBdr>
            <w:top w:val="none" w:sz="0" w:space="0" w:color="auto"/>
            <w:left w:val="none" w:sz="0" w:space="0" w:color="auto"/>
            <w:bottom w:val="none" w:sz="0" w:space="0" w:color="auto"/>
            <w:right w:val="none" w:sz="0" w:space="0" w:color="auto"/>
          </w:divBdr>
          <w:divsChild>
            <w:div w:id="357121528">
              <w:marLeft w:val="0"/>
              <w:marRight w:val="0"/>
              <w:marTop w:val="0"/>
              <w:marBottom w:val="0"/>
              <w:divBdr>
                <w:top w:val="none" w:sz="0" w:space="0" w:color="auto"/>
                <w:left w:val="none" w:sz="0" w:space="0" w:color="auto"/>
                <w:bottom w:val="none" w:sz="0" w:space="0" w:color="auto"/>
                <w:right w:val="none" w:sz="0" w:space="0" w:color="auto"/>
              </w:divBdr>
            </w:div>
          </w:divsChild>
        </w:div>
        <w:div w:id="2111856631">
          <w:marLeft w:val="0"/>
          <w:marRight w:val="0"/>
          <w:marTop w:val="0"/>
          <w:marBottom w:val="0"/>
          <w:divBdr>
            <w:top w:val="none" w:sz="0" w:space="0" w:color="auto"/>
            <w:left w:val="none" w:sz="0" w:space="0" w:color="auto"/>
            <w:bottom w:val="none" w:sz="0" w:space="0" w:color="auto"/>
            <w:right w:val="none" w:sz="0" w:space="0" w:color="auto"/>
          </w:divBdr>
          <w:divsChild>
            <w:div w:id="47186804">
              <w:marLeft w:val="0"/>
              <w:marRight w:val="0"/>
              <w:marTop w:val="0"/>
              <w:marBottom w:val="0"/>
              <w:divBdr>
                <w:top w:val="none" w:sz="0" w:space="0" w:color="auto"/>
                <w:left w:val="none" w:sz="0" w:space="0" w:color="auto"/>
                <w:bottom w:val="none" w:sz="0" w:space="0" w:color="auto"/>
                <w:right w:val="none" w:sz="0" w:space="0" w:color="auto"/>
              </w:divBdr>
            </w:div>
          </w:divsChild>
        </w:div>
        <w:div w:id="581573947">
          <w:marLeft w:val="0"/>
          <w:marRight w:val="0"/>
          <w:marTop w:val="0"/>
          <w:marBottom w:val="0"/>
          <w:divBdr>
            <w:top w:val="none" w:sz="0" w:space="0" w:color="auto"/>
            <w:left w:val="none" w:sz="0" w:space="0" w:color="auto"/>
            <w:bottom w:val="none" w:sz="0" w:space="0" w:color="auto"/>
            <w:right w:val="none" w:sz="0" w:space="0" w:color="auto"/>
          </w:divBdr>
          <w:divsChild>
            <w:div w:id="702097728">
              <w:marLeft w:val="0"/>
              <w:marRight w:val="0"/>
              <w:marTop w:val="0"/>
              <w:marBottom w:val="0"/>
              <w:divBdr>
                <w:top w:val="none" w:sz="0" w:space="0" w:color="auto"/>
                <w:left w:val="none" w:sz="0" w:space="0" w:color="auto"/>
                <w:bottom w:val="none" w:sz="0" w:space="0" w:color="auto"/>
                <w:right w:val="none" w:sz="0" w:space="0" w:color="auto"/>
              </w:divBdr>
            </w:div>
          </w:divsChild>
        </w:div>
        <w:div w:id="1308242671">
          <w:marLeft w:val="0"/>
          <w:marRight w:val="0"/>
          <w:marTop w:val="0"/>
          <w:marBottom w:val="0"/>
          <w:divBdr>
            <w:top w:val="none" w:sz="0" w:space="0" w:color="auto"/>
            <w:left w:val="none" w:sz="0" w:space="0" w:color="auto"/>
            <w:bottom w:val="none" w:sz="0" w:space="0" w:color="auto"/>
            <w:right w:val="none" w:sz="0" w:space="0" w:color="auto"/>
          </w:divBdr>
          <w:divsChild>
            <w:div w:id="1977711256">
              <w:marLeft w:val="0"/>
              <w:marRight w:val="0"/>
              <w:marTop w:val="0"/>
              <w:marBottom w:val="0"/>
              <w:divBdr>
                <w:top w:val="none" w:sz="0" w:space="0" w:color="auto"/>
                <w:left w:val="none" w:sz="0" w:space="0" w:color="auto"/>
                <w:bottom w:val="none" w:sz="0" w:space="0" w:color="auto"/>
                <w:right w:val="none" w:sz="0" w:space="0" w:color="auto"/>
              </w:divBdr>
            </w:div>
          </w:divsChild>
        </w:div>
        <w:div w:id="375467212">
          <w:marLeft w:val="0"/>
          <w:marRight w:val="0"/>
          <w:marTop w:val="0"/>
          <w:marBottom w:val="0"/>
          <w:divBdr>
            <w:top w:val="none" w:sz="0" w:space="0" w:color="auto"/>
            <w:left w:val="none" w:sz="0" w:space="0" w:color="auto"/>
            <w:bottom w:val="none" w:sz="0" w:space="0" w:color="auto"/>
            <w:right w:val="none" w:sz="0" w:space="0" w:color="auto"/>
          </w:divBdr>
          <w:divsChild>
            <w:div w:id="68117955">
              <w:marLeft w:val="0"/>
              <w:marRight w:val="0"/>
              <w:marTop w:val="0"/>
              <w:marBottom w:val="0"/>
              <w:divBdr>
                <w:top w:val="none" w:sz="0" w:space="0" w:color="auto"/>
                <w:left w:val="none" w:sz="0" w:space="0" w:color="auto"/>
                <w:bottom w:val="none" w:sz="0" w:space="0" w:color="auto"/>
                <w:right w:val="none" w:sz="0" w:space="0" w:color="auto"/>
              </w:divBdr>
            </w:div>
          </w:divsChild>
        </w:div>
        <w:div w:id="963386476">
          <w:marLeft w:val="0"/>
          <w:marRight w:val="0"/>
          <w:marTop w:val="0"/>
          <w:marBottom w:val="0"/>
          <w:divBdr>
            <w:top w:val="none" w:sz="0" w:space="0" w:color="auto"/>
            <w:left w:val="none" w:sz="0" w:space="0" w:color="auto"/>
            <w:bottom w:val="none" w:sz="0" w:space="0" w:color="auto"/>
            <w:right w:val="none" w:sz="0" w:space="0" w:color="auto"/>
          </w:divBdr>
          <w:divsChild>
            <w:div w:id="84116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173411">
      <w:bodyDiv w:val="1"/>
      <w:marLeft w:val="0"/>
      <w:marRight w:val="0"/>
      <w:marTop w:val="0"/>
      <w:marBottom w:val="0"/>
      <w:divBdr>
        <w:top w:val="none" w:sz="0" w:space="0" w:color="auto"/>
        <w:left w:val="none" w:sz="0" w:space="0" w:color="auto"/>
        <w:bottom w:val="none" w:sz="0" w:space="0" w:color="auto"/>
        <w:right w:val="none" w:sz="0" w:space="0" w:color="auto"/>
      </w:divBdr>
    </w:div>
    <w:div w:id="1789157948">
      <w:bodyDiv w:val="1"/>
      <w:marLeft w:val="0"/>
      <w:marRight w:val="0"/>
      <w:marTop w:val="0"/>
      <w:marBottom w:val="0"/>
      <w:divBdr>
        <w:top w:val="none" w:sz="0" w:space="0" w:color="auto"/>
        <w:left w:val="none" w:sz="0" w:space="0" w:color="auto"/>
        <w:bottom w:val="none" w:sz="0" w:space="0" w:color="auto"/>
        <w:right w:val="none" w:sz="0" w:space="0" w:color="auto"/>
      </w:divBdr>
    </w:div>
    <w:div w:id="1854757756">
      <w:bodyDiv w:val="1"/>
      <w:marLeft w:val="0"/>
      <w:marRight w:val="0"/>
      <w:marTop w:val="0"/>
      <w:marBottom w:val="0"/>
      <w:divBdr>
        <w:top w:val="none" w:sz="0" w:space="0" w:color="auto"/>
        <w:left w:val="none" w:sz="0" w:space="0" w:color="auto"/>
        <w:bottom w:val="none" w:sz="0" w:space="0" w:color="auto"/>
        <w:right w:val="none" w:sz="0" w:space="0" w:color="auto"/>
      </w:divBdr>
      <w:divsChild>
        <w:div w:id="1986859867">
          <w:marLeft w:val="0"/>
          <w:marRight w:val="0"/>
          <w:marTop w:val="0"/>
          <w:marBottom w:val="0"/>
          <w:divBdr>
            <w:top w:val="none" w:sz="0" w:space="0" w:color="auto"/>
            <w:left w:val="none" w:sz="0" w:space="0" w:color="auto"/>
            <w:bottom w:val="none" w:sz="0" w:space="0" w:color="auto"/>
            <w:right w:val="none" w:sz="0" w:space="0" w:color="auto"/>
          </w:divBdr>
        </w:div>
        <w:div w:id="790318325">
          <w:marLeft w:val="0"/>
          <w:marRight w:val="0"/>
          <w:marTop w:val="0"/>
          <w:marBottom w:val="0"/>
          <w:divBdr>
            <w:top w:val="none" w:sz="0" w:space="0" w:color="auto"/>
            <w:left w:val="none" w:sz="0" w:space="0" w:color="auto"/>
            <w:bottom w:val="none" w:sz="0" w:space="0" w:color="auto"/>
            <w:right w:val="none" w:sz="0" w:space="0" w:color="auto"/>
          </w:divBdr>
          <w:divsChild>
            <w:div w:id="16556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55322">
      <w:bodyDiv w:val="1"/>
      <w:marLeft w:val="0"/>
      <w:marRight w:val="0"/>
      <w:marTop w:val="0"/>
      <w:marBottom w:val="0"/>
      <w:divBdr>
        <w:top w:val="none" w:sz="0" w:space="0" w:color="auto"/>
        <w:left w:val="none" w:sz="0" w:space="0" w:color="auto"/>
        <w:bottom w:val="none" w:sz="0" w:space="0" w:color="auto"/>
        <w:right w:val="none" w:sz="0" w:space="0" w:color="auto"/>
      </w:divBdr>
    </w:div>
    <w:div w:id="2009209553">
      <w:bodyDiv w:val="1"/>
      <w:marLeft w:val="0"/>
      <w:marRight w:val="0"/>
      <w:marTop w:val="0"/>
      <w:marBottom w:val="0"/>
      <w:divBdr>
        <w:top w:val="none" w:sz="0" w:space="0" w:color="auto"/>
        <w:left w:val="none" w:sz="0" w:space="0" w:color="auto"/>
        <w:bottom w:val="none" w:sz="0" w:space="0" w:color="auto"/>
        <w:right w:val="none" w:sz="0" w:space="0" w:color="auto"/>
      </w:divBdr>
      <w:divsChild>
        <w:div w:id="1680699663">
          <w:marLeft w:val="0"/>
          <w:marRight w:val="0"/>
          <w:marTop w:val="0"/>
          <w:marBottom w:val="0"/>
          <w:divBdr>
            <w:top w:val="none" w:sz="0" w:space="0" w:color="auto"/>
            <w:left w:val="none" w:sz="0" w:space="0" w:color="auto"/>
            <w:bottom w:val="none" w:sz="0" w:space="0" w:color="auto"/>
            <w:right w:val="none" w:sz="0" w:space="0" w:color="auto"/>
          </w:divBdr>
        </w:div>
        <w:div w:id="941111153">
          <w:marLeft w:val="0"/>
          <w:marRight w:val="0"/>
          <w:marTop w:val="0"/>
          <w:marBottom w:val="0"/>
          <w:divBdr>
            <w:top w:val="none" w:sz="0" w:space="0" w:color="auto"/>
            <w:left w:val="none" w:sz="0" w:space="0" w:color="auto"/>
            <w:bottom w:val="none" w:sz="0" w:space="0" w:color="auto"/>
            <w:right w:val="none" w:sz="0" w:space="0" w:color="auto"/>
          </w:divBdr>
          <w:divsChild>
            <w:div w:id="119423175">
              <w:marLeft w:val="0"/>
              <w:marRight w:val="0"/>
              <w:marTop w:val="0"/>
              <w:marBottom w:val="0"/>
              <w:divBdr>
                <w:top w:val="none" w:sz="0" w:space="0" w:color="auto"/>
                <w:left w:val="none" w:sz="0" w:space="0" w:color="auto"/>
                <w:bottom w:val="none" w:sz="0" w:space="0" w:color="auto"/>
                <w:right w:val="none" w:sz="0" w:space="0" w:color="auto"/>
              </w:divBdr>
            </w:div>
          </w:divsChild>
        </w:div>
        <w:div w:id="300497099">
          <w:marLeft w:val="0"/>
          <w:marRight w:val="0"/>
          <w:marTop w:val="0"/>
          <w:marBottom w:val="0"/>
          <w:divBdr>
            <w:top w:val="none" w:sz="0" w:space="0" w:color="auto"/>
            <w:left w:val="none" w:sz="0" w:space="0" w:color="auto"/>
            <w:bottom w:val="none" w:sz="0" w:space="0" w:color="auto"/>
            <w:right w:val="none" w:sz="0" w:space="0" w:color="auto"/>
          </w:divBdr>
        </w:div>
        <w:div w:id="1702901078">
          <w:marLeft w:val="0"/>
          <w:marRight w:val="0"/>
          <w:marTop w:val="0"/>
          <w:marBottom w:val="0"/>
          <w:divBdr>
            <w:top w:val="none" w:sz="0" w:space="0" w:color="auto"/>
            <w:left w:val="none" w:sz="0" w:space="0" w:color="auto"/>
            <w:bottom w:val="none" w:sz="0" w:space="0" w:color="auto"/>
            <w:right w:val="none" w:sz="0" w:space="0" w:color="auto"/>
          </w:divBdr>
        </w:div>
        <w:div w:id="1846363444">
          <w:marLeft w:val="0"/>
          <w:marRight w:val="0"/>
          <w:marTop w:val="0"/>
          <w:marBottom w:val="0"/>
          <w:divBdr>
            <w:top w:val="none" w:sz="0" w:space="0" w:color="auto"/>
            <w:left w:val="none" w:sz="0" w:space="0" w:color="auto"/>
            <w:bottom w:val="none" w:sz="0" w:space="0" w:color="auto"/>
            <w:right w:val="none" w:sz="0" w:space="0" w:color="auto"/>
          </w:divBdr>
          <w:divsChild>
            <w:div w:id="1245335397">
              <w:marLeft w:val="0"/>
              <w:marRight w:val="0"/>
              <w:marTop w:val="0"/>
              <w:marBottom w:val="0"/>
              <w:divBdr>
                <w:top w:val="none" w:sz="0" w:space="0" w:color="auto"/>
                <w:left w:val="none" w:sz="0" w:space="0" w:color="auto"/>
                <w:bottom w:val="none" w:sz="0" w:space="0" w:color="auto"/>
                <w:right w:val="none" w:sz="0" w:space="0" w:color="auto"/>
              </w:divBdr>
            </w:div>
          </w:divsChild>
        </w:div>
        <w:div w:id="944773790">
          <w:marLeft w:val="0"/>
          <w:marRight w:val="0"/>
          <w:marTop w:val="0"/>
          <w:marBottom w:val="0"/>
          <w:divBdr>
            <w:top w:val="none" w:sz="0" w:space="0" w:color="auto"/>
            <w:left w:val="none" w:sz="0" w:space="0" w:color="auto"/>
            <w:bottom w:val="none" w:sz="0" w:space="0" w:color="auto"/>
            <w:right w:val="none" w:sz="0" w:space="0" w:color="auto"/>
          </w:divBdr>
          <w:divsChild>
            <w:div w:id="172889715">
              <w:marLeft w:val="0"/>
              <w:marRight w:val="0"/>
              <w:marTop w:val="0"/>
              <w:marBottom w:val="0"/>
              <w:divBdr>
                <w:top w:val="none" w:sz="0" w:space="0" w:color="auto"/>
                <w:left w:val="none" w:sz="0" w:space="0" w:color="auto"/>
                <w:bottom w:val="none" w:sz="0" w:space="0" w:color="auto"/>
                <w:right w:val="none" w:sz="0" w:space="0" w:color="auto"/>
              </w:divBdr>
            </w:div>
          </w:divsChild>
        </w:div>
        <w:div w:id="1811169007">
          <w:marLeft w:val="0"/>
          <w:marRight w:val="0"/>
          <w:marTop w:val="0"/>
          <w:marBottom w:val="0"/>
          <w:divBdr>
            <w:top w:val="none" w:sz="0" w:space="0" w:color="auto"/>
            <w:left w:val="none" w:sz="0" w:space="0" w:color="auto"/>
            <w:bottom w:val="none" w:sz="0" w:space="0" w:color="auto"/>
            <w:right w:val="none" w:sz="0" w:space="0" w:color="auto"/>
          </w:divBdr>
          <w:divsChild>
            <w:div w:id="637223013">
              <w:marLeft w:val="0"/>
              <w:marRight w:val="0"/>
              <w:marTop w:val="0"/>
              <w:marBottom w:val="0"/>
              <w:divBdr>
                <w:top w:val="none" w:sz="0" w:space="0" w:color="auto"/>
                <w:left w:val="none" w:sz="0" w:space="0" w:color="auto"/>
                <w:bottom w:val="none" w:sz="0" w:space="0" w:color="auto"/>
                <w:right w:val="none" w:sz="0" w:space="0" w:color="auto"/>
              </w:divBdr>
            </w:div>
          </w:divsChild>
        </w:div>
        <w:div w:id="983660886">
          <w:marLeft w:val="0"/>
          <w:marRight w:val="0"/>
          <w:marTop w:val="0"/>
          <w:marBottom w:val="0"/>
          <w:divBdr>
            <w:top w:val="none" w:sz="0" w:space="0" w:color="auto"/>
            <w:left w:val="none" w:sz="0" w:space="0" w:color="auto"/>
            <w:bottom w:val="none" w:sz="0" w:space="0" w:color="auto"/>
            <w:right w:val="none" w:sz="0" w:space="0" w:color="auto"/>
          </w:divBdr>
          <w:divsChild>
            <w:div w:id="1875116514">
              <w:marLeft w:val="0"/>
              <w:marRight w:val="0"/>
              <w:marTop w:val="0"/>
              <w:marBottom w:val="0"/>
              <w:divBdr>
                <w:top w:val="none" w:sz="0" w:space="0" w:color="auto"/>
                <w:left w:val="none" w:sz="0" w:space="0" w:color="auto"/>
                <w:bottom w:val="none" w:sz="0" w:space="0" w:color="auto"/>
                <w:right w:val="none" w:sz="0" w:space="0" w:color="auto"/>
              </w:divBdr>
            </w:div>
          </w:divsChild>
        </w:div>
        <w:div w:id="1776947207">
          <w:marLeft w:val="0"/>
          <w:marRight w:val="0"/>
          <w:marTop w:val="0"/>
          <w:marBottom w:val="0"/>
          <w:divBdr>
            <w:top w:val="none" w:sz="0" w:space="0" w:color="auto"/>
            <w:left w:val="none" w:sz="0" w:space="0" w:color="auto"/>
            <w:bottom w:val="none" w:sz="0" w:space="0" w:color="auto"/>
            <w:right w:val="none" w:sz="0" w:space="0" w:color="auto"/>
          </w:divBdr>
          <w:divsChild>
            <w:div w:id="1120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70886">
      <w:bodyDiv w:val="1"/>
      <w:marLeft w:val="0"/>
      <w:marRight w:val="0"/>
      <w:marTop w:val="0"/>
      <w:marBottom w:val="0"/>
      <w:divBdr>
        <w:top w:val="none" w:sz="0" w:space="0" w:color="auto"/>
        <w:left w:val="none" w:sz="0" w:space="0" w:color="auto"/>
        <w:bottom w:val="none" w:sz="0" w:space="0" w:color="auto"/>
        <w:right w:val="none" w:sz="0" w:space="0" w:color="auto"/>
      </w:divBdr>
    </w:div>
    <w:div w:id="2105370746">
      <w:bodyDiv w:val="1"/>
      <w:marLeft w:val="0"/>
      <w:marRight w:val="0"/>
      <w:marTop w:val="0"/>
      <w:marBottom w:val="0"/>
      <w:divBdr>
        <w:top w:val="none" w:sz="0" w:space="0" w:color="auto"/>
        <w:left w:val="none" w:sz="0" w:space="0" w:color="auto"/>
        <w:bottom w:val="none" w:sz="0" w:space="0" w:color="auto"/>
        <w:right w:val="none" w:sz="0" w:space="0" w:color="auto"/>
      </w:divBdr>
      <w:divsChild>
        <w:div w:id="1539270860">
          <w:marLeft w:val="0"/>
          <w:marRight w:val="0"/>
          <w:marTop w:val="0"/>
          <w:marBottom w:val="0"/>
          <w:divBdr>
            <w:top w:val="none" w:sz="0" w:space="0" w:color="auto"/>
            <w:left w:val="none" w:sz="0" w:space="0" w:color="auto"/>
            <w:bottom w:val="none" w:sz="0" w:space="0" w:color="auto"/>
            <w:right w:val="none" w:sz="0" w:space="0" w:color="auto"/>
          </w:divBdr>
        </w:div>
        <w:div w:id="1535996126">
          <w:marLeft w:val="0"/>
          <w:marRight w:val="0"/>
          <w:marTop w:val="0"/>
          <w:marBottom w:val="0"/>
          <w:divBdr>
            <w:top w:val="none" w:sz="0" w:space="0" w:color="auto"/>
            <w:left w:val="none" w:sz="0" w:space="0" w:color="auto"/>
            <w:bottom w:val="none" w:sz="0" w:space="0" w:color="auto"/>
            <w:right w:val="none" w:sz="0" w:space="0" w:color="auto"/>
          </w:divBdr>
          <w:divsChild>
            <w:div w:id="229384950">
              <w:marLeft w:val="0"/>
              <w:marRight w:val="0"/>
              <w:marTop w:val="0"/>
              <w:marBottom w:val="0"/>
              <w:divBdr>
                <w:top w:val="none" w:sz="0" w:space="0" w:color="auto"/>
                <w:left w:val="none" w:sz="0" w:space="0" w:color="auto"/>
                <w:bottom w:val="none" w:sz="0" w:space="0" w:color="auto"/>
                <w:right w:val="none" w:sz="0" w:space="0" w:color="auto"/>
              </w:divBdr>
            </w:div>
          </w:divsChild>
        </w:div>
        <w:div w:id="556478780">
          <w:marLeft w:val="0"/>
          <w:marRight w:val="0"/>
          <w:marTop w:val="0"/>
          <w:marBottom w:val="0"/>
          <w:divBdr>
            <w:top w:val="none" w:sz="0" w:space="0" w:color="auto"/>
            <w:left w:val="none" w:sz="0" w:space="0" w:color="auto"/>
            <w:bottom w:val="none" w:sz="0" w:space="0" w:color="auto"/>
            <w:right w:val="none" w:sz="0" w:space="0" w:color="auto"/>
          </w:divBdr>
          <w:divsChild>
            <w:div w:id="211575345">
              <w:marLeft w:val="0"/>
              <w:marRight w:val="0"/>
              <w:marTop w:val="0"/>
              <w:marBottom w:val="0"/>
              <w:divBdr>
                <w:top w:val="none" w:sz="0" w:space="0" w:color="auto"/>
                <w:left w:val="none" w:sz="0" w:space="0" w:color="auto"/>
                <w:bottom w:val="none" w:sz="0" w:space="0" w:color="auto"/>
                <w:right w:val="none" w:sz="0" w:space="0" w:color="auto"/>
              </w:divBdr>
            </w:div>
          </w:divsChild>
        </w:div>
        <w:div w:id="1423142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B701D-6D35-423E-BECF-AF8E9BC90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15594</Words>
  <Characters>88891</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Константинов Сергей Игоревич</dc:creator>
  <cp:lastModifiedBy>Попов Николай В.</cp:lastModifiedBy>
  <cp:revision>4</cp:revision>
  <cp:lastPrinted>2016-01-29T09:42:00Z</cp:lastPrinted>
  <dcterms:created xsi:type="dcterms:W3CDTF">2016-02-04T07:25:00Z</dcterms:created>
  <dcterms:modified xsi:type="dcterms:W3CDTF">2016-03-01T13:54:00Z</dcterms:modified>
</cp:coreProperties>
</file>