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A3F" w:rsidRPr="00917403" w:rsidRDefault="00461A3F" w:rsidP="001E52E0">
      <w:pPr>
        <w:spacing w:after="0" w:line="240" w:lineRule="auto"/>
        <w:jc w:val="center"/>
        <w:rPr>
          <w:rFonts w:ascii="Times New Roman" w:hAnsi="Times New Roman" w:cs="Times New Roman"/>
          <w:b/>
          <w:sz w:val="28"/>
          <w:szCs w:val="28"/>
        </w:rPr>
      </w:pPr>
      <w:r w:rsidRPr="00917403">
        <w:rPr>
          <w:rFonts w:ascii="Times New Roman" w:hAnsi="Times New Roman" w:cs="Times New Roman"/>
          <w:b/>
          <w:sz w:val="28"/>
          <w:szCs w:val="28"/>
        </w:rPr>
        <w:t>Документация об электронном аукционе (ЭА-000)</w:t>
      </w:r>
    </w:p>
    <w:p w:rsidR="00461A3F" w:rsidRPr="001171D5" w:rsidRDefault="00E47BF1" w:rsidP="001E52E0">
      <w:pPr>
        <w:spacing w:after="0" w:line="240" w:lineRule="auto"/>
        <w:jc w:val="center"/>
        <w:rPr>
          <w:rFonts w:ascii="Times New Roman" w:hAnsi="Times New Roman" w:cs="Times New Roman"/>
          <w:b/>
          <w:sz w:val="28"/>
          <w:szCs w:val="28"/>
        </w:rPr>
      </w:pPr>
      <w:r w:rsidRPr="00917403">
        <w:rPr>
          <w:rFonts w:ascii="Times New Roman" w:hAnsi="Times New Roman" w:cs="Times New Roman"/>
          <w:b/>
          <w:sz w:val="28"/>
          <w:szCs w:val="28"/>
        </w:rPr>
        <w:t xml:space="preserve">по определению поставщика для </w:t>
      </w:r>
      <w:r w:rsidR="007F5611" w:rsidRPr="00917403">
        <w:rPr>
          <w:rFonts w:ascii="Times New Roman" w:hAnsi="Times New Roman" w:cs="Times New Roman"/>
          <w:b/>
          <w:sz w:val="28"/>
          <w:szCs w:val="28"/>
        </w:rPr>
        <w:t>поставки</w:t>
      </w:r>
      <w:r w:rsidR="007471FF" w:rsidRPr="001171D5">
        <w:rPr>
          <w:rFonts w:ascii="Times New Roman" w:hAnsi="Times New Roman" w:cs="Times New Roman"/>
          <w:b/>
          <w:sz w:val="28"/>
          <w:szCs w:val="28"/>
        </w:rPr>
        <w:t>.</w:t>
      </w:r>
    </w:p>
    <w:p w:rsidR="007507B6" w:rsidRPr="001171D5" w:rsidRDefault="007507B6" w:rsidP="007507B6">
      <w:pPr>
        <w:spacing w:after="120" w:line="240" w:lineRule="auto"/>
        <w:jc w:val="both"/>
        <w:rPr>
          <w:rFonts w:ascii="Times New Roman" w:eastAsia="Times New Roman" w:hAnsi="Times New Roman" w:cs="Times New Roman"/>
          <w:b/>
          <w:bCs/>
          <w:iCs/>
          <w:sz w:val="28"/>
          <w:szCs w:val="28"/>
          <w:lang w:eastAsia="ru-RU"/>
        </w:rPr>
      </w:pPr>
    </w:p>
    <w:p w:rsidR="001171D5" w:rsidRDefault="001171D5" w:rsidP="001171D5">
      <w:pPr>
        <w:spacing w:after="0" w:line="240" w:lineRule="auto"/>
        <w:jc w:val="center"/>
        <w:rPr>
          <w:rFonts w:ascii="Times New Roman" w:eastAsia="Times New Roman" w:hAnsi="Times New Roman" w:cs="Times New Roman"/>
          <w:b/>
          <w:color w:val="FF0000"/>
          <w:sz w:val="26"/>
          <w:szCs w:val="26"/>
          <w:lang w:eastAsia="ru-RU"/>
        </w:rPr>
      </w:pPr>
      <w:r w:rsidRPr="00543B7B">
        <w:rPr>
          <w:rFonts w:ascii="Times New Roman" w:eastAsia="Times New Roman" w:hAnsi="Times New Roman" w:cs="Times New Roman"/>
          <w:b/>
          <w:color w:val="FF0000"/>
          <w:sz w:val="26"/>
          <w:szCs w:val="26"/>
          <w:lang w:eastAsia="ru-RU"/>
        </w:rPr>
        <w:t>Участниками закупки могут быть только субъекты малого предпринимательства, социально ориентированные  некоммерческие организации</w:t>
      </w:r>
    </w:p>
    <w:p w:rsidR="00F351C4" w:rsidRPr="00F351C4" w:rsidRDefault="00F351C4" w:rsidP="00F351C4">
      <w:pPr>
        <w:spacing w:after="0" w:line="240" w:lineRule="auto"/>
        <w:jc w:val="center"/>
        <w:rPr>
          <w:rFonts w:ascii="Times New Roman" w:eastAsia="Times New Roman" w:hAnsi="Times New Roman" w:cs="Times New Roman"/>
          <w:b/>
          <w:iCs/>
          <w:sz w:val="24"/>
          <w:szCs w:val="28"/>
          <w:lang w:eastAsia="ru-RU"/>
        </w:rPr>
      </w:pPr>
      <w:r w:rsidRPr="00F351C4">
        <w:rPr>
          <w:rFonts w:ascii="Times New Roman" w:eastAsia="Times New Roman" w:hAnsi="Times New Roman" w:cs="Times New Roman"/>
          <w:b/>
          <w:iCs/>
          <w:sz w:val="24"/>
          <w:szCs w:val="28"/>
          <w:lang w:eastAsia="ru-RU"/>
        </w:rPr>
        <w:t>(при осуществлении закупки среди СМП)</w:t>
      </w:r>
    </w:p>
    <w:p w:rsidR="00F351C4" w:rsidRDefault="00F351C4" w:rsidP="001171D5">
      <w:pPr>
        <w:spacing w:after="0" w:line="240" w:lineRule="auto"/>
        <w:jc w:val="center"/>
        <w:rPr>
          <w:rFonts w:ascii="Times New Roman" w:eastAsia="Times New Roman" w:hAnsi="Times New Roman" w:cs="Times New Roman"/>
          <w:b/>
          <w:color w:val="FF0000"/>
          <w:sz w:val="26"/>
          <w:szCs w:val="26"/>
          <w:lang w:eastAsia="ru-RU"/>
        </w:rPr>
      </w:pPr>
    </w:p>
    <w:p w:rsidR="00461A3F" w:rsidRPr="008E4957" w:rsidRDefault="00461A3F" w:rsidP="001E52E0">
      <w:pPr>
        <w:spacing w:after="0" w:line="240" w:lineRule="auto"/>
        <w:rPr>
          <w:rFonts w:ascii="Times New Roman" w:eastAsia="Times New Roman" w:hAnsi="Times New Roman" w:cs="Times New Roman"/>
          <w:b/>
          <w:iCs/>
          <w:sz w:val="24"/>
          <w:szCs w:val="24"/>
          <w:lang w:eastAsia="ru-RU"/>
        </w:rPr>
      </w:pPr>
    </w:p>
    <w:p w:rsidR="00461A3F" w:rsidRPr="008E4957" w:rsidRDefault="00461A3F" w:rsidP="001E52E0">
      <w:pPr>
        <w:spacing w:after="0" w:line="240" w:lineRule="auto"/>
        <w:jc w:val="both"/>
        <w:rPr>
          <w:rFonts w:ascii="Times New Roman" w:eastAsia="Times New Roman" w:hAnsi="Times New Roman" w:cs="Times New Roman"/>
          <w:b/>
          <w:bCs/>
          <w:iCs/>
          <w:sz w:val="24"/>
          <w:szCs w:val="24"/>
          <w:lang w:eastAsia="ru-RU"/>
        </w:rPr>
      </w:pPr>
    </w:p>
    <w:p w:rsidR="00461A3F" w:rsidRPr="008E4957" w:rsidRDefault="00461A3F" w:rsidP="001E52E0">
      <w:pPr>
        <w:spacing w:after="0" w:line="240" w:lineRule="auto"/>
        <w:ind w:firstLine="540"/>
        <w:jc w:val="both"/>
        <w:rPr>
          <w:rFonts w:ascii="Times New Roman" w:eastAsia="Times New Roman" w:hAnsi="Times New Roman" w:cs="Times New Roman"/>
          <w:b/>
          <w:sz w:val="24"/>
          <w:szCs w:val="24"/>
          <w:lang w:eastAsia="ru-RU"/>
        </w:rPr>
      </w:pPr>
      <w:r w:rsidRPr="008E4957">
        <w:rPr>
          <w:rFonts w:ascii="Times New Roman" w:eastAsia="Times New Roman" w:hAnsi="Times New Roman" w:cs="Times New Roman"/>
          <w:b/>
          <w:bCs/>
          <w:sz w:val="24"/>
          <w:szCs w:val="24"/>
          <w:lang w:eastAsia="ru-RU"/>
        </w:rPr>
        <w:t xml:space="preserve">I. </w:t>
      </w:r>
      <w:r w:rsidRPr="008E4957">
        <w:rPr>
          <w:rFonts w:ascii="Times New Roman" w:eastAsia="Times New Roman" w:hAnsi="Times New Roman" w:cs="Times New Roman"/>
          <w:b/>
          <w:sz w:val="24"/>
          <w:szCs w:val="24"/>
          <w:lang w:eastAsia="ru-RU"/>
        </w:rPr>
        <w:t>Инструкция.</w:t>
      </w:r>
    </w:p>
    <w:p w:rsidR="00461A3F" w:rsidRPr="008E4957" w:rsidRDefault="00461A3F" w:rsidP="001E52E0">
      <w:pPr>
        <w:spacing w:after="0" w:line="240" w:lineRule="auto"/>
        <w:ind w:firstLine="540"/>
        <w:jc w:val="both"/>
        <w:rPr>
          <w:rFonts w:ascii="Times New Roman" w:eastAsia="Times New Roman" w:hAnsi="Times New Roman" w:cs="Times New Roman"/>
          <w:b/>
          <w:sz w:val="24"/>
          <w:szCs w:val="24"/>
          <w:lang w:eastAsia="ru-RU"/>
        </w:rPr>
      </w:pPr>
      <w:r w:rsidRPr="008E4957">
        <w:rPr>
          <w:rFonts w:ascii="Times New Roman" w:eastAsia="Times New Roman" w:hAnsi="Times New Roman" w:cs="Times New Roman"/>
          <w:b/>
          <w:sz w:val="24"/>
          <w:szCs w:val="24"/>
          <w:lang w:eastAsia="ru-RU"/>
        </w:rPr>
        <w:t>II. Информационная карта.</w:t>
      </w:r>
    </w:p>
    <w:p w:rsidR="00461A3F" w:rsidRPr="008E4957" w:rsidRDefault="00461A3F" w:rsidP="001E52E0">
      <w:pPr>
        <w:spacing w:after="0" w:line="240" w:lineRule="auto"/>
        <w:ind w:left="540"/>
        <w:jc w:val="both"/>
        <w:rPr>
          <w:rFonts w:ascii="Times New Roman" w:eastAsia="Times New Roman" w:hAnsi="Times New Roman" w:cs="Times New Roman"/>
          <w:b/>
          <w:sz w:val="24"/>
          <w:szCs w:val="24"/>
          <w:lang w:eastAsia="ru-RU"/>
        </w:rPr>
      </w:pPr>
      <w:r w:rsidRPr="008E4957">
        <w:rPr>
          <w:rFonts w:ascii="Times New Roman" w:eastAsia="Times New Roman" w:hAnsi="Times New Roman" w:cs="Times New Roman"/>
          <w:b/>
          <w:sz w:val="24"/>
          <w:szCs w:val="24"/>
          <w:lang w:eastAsia="ru-RU"/>
        </w:rPr>
        <w:t xml:space="preserve">III. </w:t>
      </w:r>
      <w:r w:rsidR="005C5B24" w:rsidRPr="008E4957">
        <w:rPr>
          <w:rFonts w:ascii="Times New Roman" w:eastAsia="Times New Roman" w:hAnsi="Times New Roman" w:cs="Times New Roman"/>
          <w:b/>
          <w:sz w:val="24"/>
          <w:szCs w:val="24"/>
          <w:lang w:eastAsia="ru-RU"/>
        </w:rPr>
        <w:t xml:space="preserve">Наименование и описание объекта закупки </w:t>
      </w:r>
      <w:r w:rsidRPr="008E4957">
        <w:rPr>
          <w:rFonts w:ascii="Times New Roman" w:eastAsia="Times New Roman" w:hAnsi="Times New Roman" w:cs="Times New Roman"/>
          <w:b/>
          <w:sz w:val="24"/>
          <w:szCs w:val="24"/>
          <w:lang w:eastAsia="ru-RU"/>
        </w:rPr>
        <w:t>(техническое задание).</w:t>
      </w:r>
    </w:p>
    <w:p w:rsidR="00461A3F" w:rsidRPr="008E4957" w:rsidRDefault="00461A3F" w:rsidP="001E52E0">
      <w:pPr>
        <w:spacing w:after="0" w:line="240" w:lineRule="auto"/>
        <w:ind w:firstLine="540"/>
        <w:jc w:val="both"/>
        <w:rPr>
          <w:rFonts w:ascii="Times New Roman" w:eastAsia="Times New Roman" w:hAnsi="Times New Roman" w:cs="Times New Roman"/>
          <w:b/>
          <w:sz w:val="24"/>
          <w:szCs w:val="24"/>
          <w:lang w:eastAsia="ru-RU"/>
        </w:rPr>
      </w:pPr>
      <w:r w:rsidRPr="008E4957">
        <w:rPr>
          <w:rFonts w:ascii="Times New Roman" w:eastAsia="Times New Roman" w:hAnsi="Times New Roman" w:cs="Times New Roman"/>
          <w:b/>
          <w:sz w:val="24"/>
          <w:szCs w:val="24"/>
          <w:lang w:eastAsia="ru-RU"/>
        </w:rPr>
        <w:t>IV. Обоснование начальной (максимальной) цены контракта.</w:t>
      </w:r>
    </w:p>
    <w:p w:rsidR="00461A3F" w:rsidRPr="008E4957" w:rsidRDefault="00461A3F" w:rsidP="001E52E0">
      <w:pPr>
        <w:spacing w:after="0" w:line="240" w:lineRule="auto"/>
        <w:ind w:firstLine="540"/>
        <w:rPr>
          <w:rFonts w:ascii="Times New Roman" w:eastAsia="Times New Roman" w:hAnsi="Times New Roman" w:cs="Times New Roman"/>
          <w:sz w:val="20"/>
          <w:szCs w:val="20"/>
          <w:lang w:eastAsia="ru-RU"/>
        </w:rPr>
      </w:pPr>
      <w:r w:rsidRPr="008E4957">
        <w:rPr>
          <w:rFonts w:ascii="Times New Roman" w:eastAsia="Times New Roman" w:hAnsi="Times New Roman" w:cs="Times New Roman"/>
          <w:b/>
          <w:sz w:val="24"/>
          <w:szCs w:val="24"/>
          <w:lang w:eastAsia="ru-RU"/>
        </w:rPr>
        <w:t>V. Проект контракта.</w:t>
      </w:r>
    </w:p>
    <w:p w:rsidR="00461A3F" w:rsidRDefault="00461A3F"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Default="002F31FE" w:rsidP="001E52E0">
      <w:pPr>
        <w:spacing w:after="0" w:line="240" w:lineRule="auto"/>
        <w:rPr>
          <w:rFonts w:ascii="Times New Roman" w:eastAsia="Times New Roman" w:hAnsi="Times New Roman" w:cs="Times New Roman"/>
          <w:lang w:eastAsia="ru-RU"/>
        </w:rPr>
      </w:pPr>
    </w:p>
    <w:p w:rsidR="002F31FE" w:rsidRPr="008C36C8" w:rsidRDefault="002F31FE" w:rsidP="002F31FE">
      <w:pPr>
        <w:tabs>
          <w:tab w:val="left" w:pos="3402"/>
          <w:tab w:val="left" w:pos="3828"/>
        </w:tabs>
        <w:spacing w:after="0" w:line="240" w:lineRule="auto"/>
        <w:rPr>
          <w:rFonts w:ascii="Times New Roman" w:eastAsia="Times New Roman" w:hAnsi="Times New Roman" w:cs="Times New Roman"/>
          <w:lang w:eastAsia="ru-RU"/>
        </w:rPr>
      </w:pPr>
    </w:p>
    <w:p w:rsidR="002F31FE" w:rsidRPr="00340EB5" w:rsidRDefault="002F31FE" w:rsidP="002F31FE">
      <w:pPr>
        <w:spacing w:after="0" w:line="240" w:lineRule="auto"/>
        <w:jc w:val="center"/>
        <w:rPr>
          <w:rFonts w:ascii="Times New Roman" w:eastAsia="Times New Roman" w:hAnsi="Times New Roman" w:cs="Times New Roman"/>
          <w:b/>
          <w:lang w:eastAsia="ru-RU"/>
        </w:rPr>
      </w:pPr>
      <w:proofErr w:type="gramStart"/>
      <w:r w:rsidRPr="00340EB5">
        <w:rPr>
          <w:rFonts w:ascii="Times New Roman" w:eastAsia="Times New Roman" w:hAnsi="Times New Roman" w:cs="Times New Roman"/>
          <w:b/>
          <w:lang w:val="en-US" w:eastAsia="ru-RU"/>
        </w:rPr>
        <w:t>I</w:t>
      </w:r>
      <w:r w:rsidRPr="00340EB5">
        <w:rPr>
          <w:rFonts w:ascii="Times New Roman" w:eastAsia="Times New Roman" w:hAnsi="Times New Roman" w:cs="Times New Roman"/>
          <w:b/>
          <w:lang w:eastAsia="ru-RU"/>
        </w:rPr>
        <w:t>.  ИНСТРУКЦИЯ</w:t>
      </w:r>
      <w:proofErr w:type="gramEnd"/>
    </w:p>
    <w:p w:rsidR="002F31FE" w:rsidRPr="00340EB5" w:rsidRDefault="002F31FE" w:rsidP="002F31FE">
      <w:pPr>
        <w:spacing w:after="0" w:line="240" w:lineRule="auto"/>
        <w:jc w:val="center"/>
        <w:rPr>
          <w:rFonts w:ascii="Times New Roman" w:eastAsia="Times New Roman" w:hAnsi="Times New Roman" w:cs="Times New Roman"/>
          <w:b/>
          <w:lang w:eastAsia="ru-RU"/>
        </w:rPr>
      </w:pPr>
      <w:r w:rsidRPr="00340EB5">
        <w:rPr>
          <w:rFonts w:ascii="Times New Roman" w:eastAsia="Times New Roman" w:hAnsi="Times New Roman" w:cs="Times New Roman"/>
          <w:b/>
          <w:lang w:eastAsia="ru-RU"/>
        </w:rPr>
        <w:t>(ОБЩИЕ СВЕДЕНИЯ).</w:t>
      </w:r>
    </w:p>
    <w:p w:rsidR="009B3D32" w:rsidRPr="00340EB5" w:rsidRDefault="009B3D32" w:rsidP="009B3D32">
      <w:pPr>
        <w:spacing w:after="0" w:line="240" w:lineRule="auto"/>
        <w:jc w:val="center"/>
        <w:rPr>
          <w:rFonts w:ascii="Times New Roman" w:eastAsia="Times New Roman" w:hAnsi="Times New Roman" w:cs="Times New Roman"/>
          <w:sz w:val="10"/>
          <w:lang w:eastAsia="ru-RU"/>
        </w:rPr>
      </w:pP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
          <w:bCs/>
          <w:sz w:val="20"/>
          <w:szCs w:val="20"/>
        </w:rPr>
      </w:pPr>
      <w:r w:rsidRPr="00340EB5">
        <w:rPr>
          <w:rFonts w:ascii="Times New Roman" w:eastAsia="Calibri" w:hAnsi="Times New Roman" w:cs="Times New Roman"/>
          <w:b/>
          <w:bCs/>
          <w:sz w:val="20"/>
          <w:szCs w:val="20"/>
        </w:rPr>
        <w:t xml:space="preserve">Настоящая документация используется при определении поставщика (подрядчика, исполнителя) способом электронного аукциона с целью заключения гражданско-правового договора (далее - контракт), предметом которого являются поставка товара, выполнение работы, оказание услуги. </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
          <w:bCs/>
          <w:sz w:val="12"/>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bCs/>
          <w:sz w:val="20"/>
          <w:szCs w:val="20"/>
        </w:rPr>
      </w:pPr>
      <w:r w:rsidRPr="00340EB5">
        <w:rPr>
          <w:rFonts w:ascii="Times New Roman" w:eastAsia="Calibri" w:hAnsi="Times New Roman" w:cs="Times New Roman"/>
          <w:b/>
          <w:bCs/>
          <w:sz w:val="20"/>
          <w:szCs w:val="20"/>
        </w:rPr>
        <w:t>1. Законодательное регулирование.</w:t>
      </w:r>
    </w:p>
    <w:p w:rsidR="009B3D32" w:rsidRPr="00340EB5" w:rsidRDefault="009B3D32" w:rsidP="009B3D32">
      <w:pPr>
        <w:widowControl w:val="0"/>
        <w:adjustRightInd w:val="0"/>
        <w:spacing w:after="0" w:line="240" w:lineRule="auto"/>
        <w:ind w:firstLine="539"/>
        <w:jc w:val="both"/>
        <w:textAlignment w:val="baseline"/>
        <w:rPr>
          <w:rFonts w:ascii="Times New Roman" w:eastAsia="Calibri" w:hAnsi="Times New Roman" w:cs="Times New Roman"/>
          <w:b/>
          <w:sz w:val="20"/>
          <w:szCs w:val="20"/>
        </w:rPr>
      </w:pPr>
      <w:proofErr w:type="gramStart"/>
      <w:r w:rsidRPr="00340EB5">
        <w:rPr>
          <w:rFonts w:ascii="Times New Roman" w:eastAsia="Calibri" w:hAnsi="Times New Roman" w:cs="Times New Roman"/>
          <w:sz w:val="20"/>
          <w:szCs w:val="20"/>
        </w:rPr>
        <w:t xml:space="preserve">Настоящий электронный аукцион проводится в соответствии с положениями Конституции Российской Федерации, Гражданского кодекса Российской Федерации, Бюджетного кодекса Российской Федерации, на основании </w:t>
      </w:r>
      <w:r w:rsidRPr="00340EB5">
        <w:rPr>
          <w:rFonts w:ascii="Times New Roman" w:eastAsia="Calibri" w:hAnsi="Times New Roman" w:cs="Times New Roman"/>
          <w:b/>
          <w:sz w:val="20"/>
          <w:szCs w:val="20"/>
        </w:rPr>
        <w:t>Федерального закона от 5 апреля 2013 г. № 44-</w:t>
      </w:r>
      <w:r w:rsidRPr="00340EB5">
        <w:rPr>
          <w:rFonts w:ascii="Times New Roman" w:eastAsia="Calibri" w:hAnsi="Times New Roman" w:cs="Times New Roman"/>
          <w:b/>
          <w:sz w:val="20"/>
          <w:szCs w:val="20"/>
        </w:rPr>
        <w:softHyphen/>
        <w:t>ФЗ «О контрактной системе в сфере закупок товаров, работ, услуг для обеспечения государственных и муниципальных нужд» (далее Федеральный закон от 05.04.2013 г. № 44-ФЗ).</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1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2. Участники закупки, требования к участникам электронного аукциона.</w:t>
      </w:r>
    </w:p>
    <w:p w:rsidR="009B3D32" w:rsidRPr="00340EB5" w:rsidRDefault="009B3D32" w:rsidP="009B3D32">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lang w:eastAsia="ru-RU"/>
        </w:rPr>
        <w:t xml:space="preserve">1. </w:t>
      </w:r>
      <w:bookmarkStart w:id="0" w:name="_Toc351042646"/>
      <w:proofErr w:type="gramStart"/>
      <w:r w:rsidRPr="00340EB5">
        <w:rPr>
          <w:rFonts w:ascii="Times New Roman" w:eastAsia="Times New Roman" w:hAnsi="Times New Roman" w:cs="Times New Roman"/>
          <w:sz w:val="20"/>
          <w:szCs w:val="20"/>
          <w:lang w:eastAsia="ru-RU"/>
        </w:rPr>
        <w:t>Участником закупки может быть любое юридическое лицо независимо от его организационно-правовой формы, формы собственности, места нахождения и места происхождения капитала</w:t>
      </w:r>
      <w:r w:rsidRPr="00340EB5">
        <w:rPr>
          <w:rFonts w:ascii="Times New Roman" w:eastAsia="Calibri" w:hAnsi="Times New Roman" w:cs="Times New Roman"/>
          <w:sz w:val="20"/>
          <w:szCs w:val="20"/>
        </w:rPr>
        <w:t>, за исключением юридического лица,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w:t>
      </w:r>
      <w:proofErr w:type="gramEnd"/>
      <w:r w:rsidRPr="00340EB5">
        <w:rPr>
          <w:rFonts w:ascii="Times New Roman" w:eastAsia="Calibri" w:hAnsi="Times New Roman" w:cs="Times New Roman"/>
          <w:sz w:val="20"/>
          <w:szCs w:val="20"/>
        </w:rPr>
        <w:t xml:space="preserve"> раскрытия и предоставления информации при проведении финансовых операций (офшорные зоны) в отношении юридических лиц (далее - офшорная компания),</w:t>
      </w:r>
      <w:r w:rsidRPr="00340EB5">
        <w:rPr>
          <w:rFonts w:ascii="Times New Roman" w:eastAsia="Times New Roman" w:hAnsi="Times New Roman" w:cs="Times New Roman"/>
          <w:sz w:val="20"/>
          <w:szCs w:val="20"/>
          <w:lang w:eastAsia="ru-RU"/>
        </w:rPr>
        <w:t xml:space="preserve"> или любое физическое лицо, в том числе зарегистрированное в качестве индивидуального предпринимателя</w:t>
      </w:r>
      <w:bookmarkEnd w:id="0"/>
      <w:r w:rsidRPr="00340EB5">
        <w:rPr>
          <w:rFonts w:ascii="Times New Roman" w:eastAsia="Times New Roman" w:hAnsi="Times New Roman" w:cs="Times New Roman"/>
          <w:sz w:val="20"/>
          <w:szCs w:val="20"/>
          <w:lang w:eastAsia="ru-RU"/>
        </w:rPr>
        <w:t>.</w:t>
      </w:r>
    </w:p>
    <w:p w:rsidR="009B3D32" w:rsidRPr="00340EB5" w:rsidRDefault="009B3D32" w:rsidP="009B3D32">
      <w:pPr>
        <w:spacing w:after="0" w:line="240" w:lineRule="auto"/>
        <w:ind w:firstLine="540"/>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В случае</w:t>
      </w:r>
      <w:proofErr w:type="gramStart"/>
      <w:r w:rsidRPr="00340EB5">
        <w:rPr>
          <w:rFonts w:ascii="Times New Roman" w:eastAsia="Times New Roman" w:hAnsi="Times New Roman" w:cs="Times New Roman"/>
          <w:sz w:val="20"/>
          <w:szCs w:val="20"/>
          <w:lang w:eastAsia="ru-RU"/>
        </w:rPr>
        <w:t>,</w:t>
      </w:r>
      <w:proofErr w:type="gramEnd"/>
      <w:r w:rsidRPr="00340EB5">
        <w:rPr>
          <w:rFonts w:ascii="Times New Roman" w:eastAsia="Times New Roman" w:hAnsi="Times New Roman" w:cs="Times New Roman"/>
          <w:sz w:val="20"/>
          <w:szCs w:val="20"/>
          <w:lang w:eastAsia="ru-RU"/>
        </w:rPr>
        <w:t xml:space="preserve">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указана в извещении об осуществлении закупки.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Times New Roman" w:hAnsi="Times New Roman" w:cs="Times New Roman"/>
          <w:sz w:val="20"/>
          <w:szCs w:val="20"/>
          <w:lang w:eastAsia="ru-RU"/>
        </w:rPr>
        <w:t>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законодательством.</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При осуществлении закупки заказчик устанавливает следующие единые требования к участникам электронного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340EB5">
        <w:rPr>
          <w:rFonts w:ascii="Times New Roman" w:eastAsia="Calibri" w:hAnsi="Times New Roman" w:cs="Times New Roman"/>
          <w:sz w:val="20"/>
          <w:szCs w:val="20"/>
        </w:rPr>
        <w:t>являющихся</w:t>
      </w:r>
      <w:proofErr w:type="gramEnd"/>
      <w:r w:rsidRPr="00340EB5">
        <w:rPr>
          <w:rFonts w:ascii="Times New Roman" w:eastAsia="Calibri" w:hAnsi="Times New Roman" w:cs="Times New Roman"/>
          <w:sz w:val="20"/>
          <w:szCs w:val="20"/>
        </w:rPr>
        <w:t xml:space="preserve"> объектом закупки </w:t>
      </w:r>
      <w:r w:rsidRPr="00340EB5">
        <w:rPr>
          <w:rFonts w:ascii="Times New Roman" w:eastAsia="Calibri" w:hAnsi="Times New Roman" w:cs="Times New Roman"/>
          <w:b/>
          <w:i/>
          <w:sz w:val="20"/>
          <w:szCs w:val="20"/>
        </w:rPr>
        <w:t>(данные требования дополнительно указываются в информационной карте настоящей документации)</w:t>
      </w:r>
      <w:r w:rsidRPr="00340EB5">
        <w:rPr>
          <w:rFonts w:ascii="Times New Roman" w:eastAsia="Calibri" w:hAnsi="Times New Roman" w:cs="Times New Roman"/>
          <w:sz w:val="20"/>
          <w:szCs w:val="20"/>
        </w:rPr>
        <w:t>;</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2) </w:t>
      </w:r>
      <w:proofErr w:type="spellStart"/>
      <w:r w:rsidRPr="00340EB5">
        <w:rPr>
          <w:rFonts w:ascii="Times New Roman" w:eastAsia="Calibri" w:hAnsi="Times New Roman" w:cs="Times New Roman"/>
          <w:sz w:val="20"/>
          <w:szCs w:val="20"/>
        </w:rPr>
        <w:t>непроведение</w:t>
      </w:r>
      <w:proofErr w:type="spellEnd"/>
      <w:r w:rsidRPr="00340EB5">
        <w:rPr>
          <w:rFonts w:ascii="Times New Roman" w:eastAsia="Calibri" w:hAnsi="Times New Roman" w:cs="Times New Roman"/>
          <w:sz w:val="20"/>
          <w:szCs w:val="20"/>
        </w:rPr>
        <w:t xml:space="preserve"> ликвидации участника электронного аукциона - юридического лица и отсутствие решения арбитражного суда о признании участника электронного аукциона - юридического лица или индивидуального предпринимателя несостоятельным (банкротом) и об открытии конкурсного производства;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3) </w:t>
      </w:r>
      <w:proofErr w:type="spellStart"/>
      <w:r w:rsidRPr="00340EB5">
        <w:rPr>
          <w:rFonts w:ascii="Times New Roman" w:eastAsia="Calibri" w:hAnsi="Times New Roman" w:cs="Times New Roman"/>
          <w:sz w:val="20"/>
          <w:szCs w:val="20"/>
        </w:rPr>
        <w:t>неприостановление</w:t>
      </w:r>
      <w:proofErr w:type="spellEnd"/>
      <w:r w:rsidRPr="00340EB5">
        <w:rPr>
          <w:rFonts w:ascii="Times New Roman" w:eastAsia="Calibri" w:hAnsi="Times New Roman" w:cs="Times New Roman"/>
          <w:sz w:val="20"/>
          <w:szCs w:val="20"/>
        </w:rPr>
        <w:t xml:space="preserve"> деятельности участника электронного аукциона в порядке, установленном </w:t>
      </w:r>
      <w:r w:rsidRPr="00340EB5">
        <w:rPr>
          <w:rFonts w:ascii="Times New Roman" w:eastAsia="Calibri" w:hAnsi="Times New Roman" w:cs="Times New Roman"/>
          <w:sz w:val="20"/>
          <w:szCs w:val="20"/>
          <w:lang w:eastAsia="zh-CN"/>
        </w:rPr>
        <w:t>Кодексом</w:t>
      </w:r>
      <w:r w:rsidRPr="00340EB5">
        <w:rPr>
          <w:rFonts w:ascii="Times New Roman" w:eastAsia="Calibri" w:hAnsi="Times New Roman" w:cs="Times New Roman"/>
          <w:sz w:val="20"/>
          <w:szCs w:val="20"/>
        </w:rPr>
        <w:t xml:space="preserve"> Российской Федерации об административных правонарушениях, на дату подачи заявки на участие в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 xml:space="preserve">4) отсутствие у участника электронного аукциона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40EB5">
        <w:rPr>
          <w:rFonts w:ascii="Times New Roman" w:eastAsia="Calibri" w:hAnsi="Times New Roman" w:cs="Times New Roman"/>
          <w:sz w:val="20"/>
          <w:szCs w:val="20"/>
          <w:lang w:eastAsia="zh-CN"/>
        </w:rPr>
        <w:t>законодательством</w:t>
      </w:r>
      <w:r w:rsidRPr="00340EB5">
        <w:rPr>
          <w:rFonts w:ascii="Times New Roman" w:eastAsia="Calibri" w:hAnsi="Times New Roman" w:cs="Times New Roman"/>
          <w:sz w:val="20"/>
          <w:szCs w:val="20"/>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proofErr w:type="gramEnd"/>
      <w:r w:rsidRPr="00340EB5">
        <w:rPr>
          <w:rFonts w:ascii="Times New Roman" w:eastAsia="Calibri" w:hAnsi="Times New Roman" w:cs="Times New Roman"/>
          <w:sz w:val="20"/>
          <w:szCs w:val="20"/>
        </w:rPr>
        <w:t xml:space="preserve"> признании обязанности </w:t>
      </w:r>
      <w:proofErr w:type="gramStart"/>
      <w:r w:rsidRPr="00340EB5">
        <w:rPr>
          <w:rFonts w:ascii="Times New Roman" w:eastAsia="Calibri" w:hAnsi="Times New Roman" w:cs="Times New Roman"/>
          <w:sz w:val="20"/>
          <w:szCs w:val="20"/>
        </w:rPr>
        <w:t>заявителя</w:t>
      </w:r>
      <w:proofErr w:type="gramEnd"/>
      <w:r w:rsidRPr="00340EB5">
        <w:rPr>
          <w:rFonts w:ascii="Times New Roman" w:eastAsia="Calibri" w:hAnsi="Times New Roman" w:cs="Times New Roman"/>
          <w:sz w:val="20"/>
          <w:szCs w:val="20"/>
        </w:rPr>
        <w:t xml:space="preserve"> по уплате этих сумм исполненной или которые признаны безнадежными к взысканию в соответствии с </w:t>
      </w:r>
      <w:r w:rsidRPr="00340EB5">
        <w:rPr>
          <w:rFonts w:ascii="Times New Roman" w:eastAsia="Calibri" w:hAnsi="Times New Roman" w:cs="Times New Roman"/>
          <w:sz w:val="20"/>
          <w:szCs w:val="20"/>
          <w:lang w:eastAsia="zh-CN"/>
        </w:rPr>
        <w:t>законодательством</w:t>
      </w:r>
      <w:r w:rsidRPr="00340EB5">
        <w:rPr>
          <w:rFonts w:ascii="Times New Roman" w:eastAsia="Calibri" w:hAnsi="Times New Roman" w:cs="Times New Roman"/>
          <w:sz w:val="20"/>
          <w:szCs w:val="20"/>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электронного аукциона,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340EB5">
        <w:rPr>
          <w:rFonts w:ascii="Times New Roman" w:eastAsia="Calibri" w:hAnsi="Times New Roman" w:cs="Times New Roman"/>
          <w:sz w:val="20"/>
          <w:szCs w:val="20"/>
        </w:rPr>
        <w:t>указанных</w:t>
      </w:r>
      <w:proofErr w:type="gramEnd"/>
      <w:r w:rsidRPr="00340EB5">
        <w:rPr>
          <w:rFonts w:ascii="Times New Roman" w:eastAsia="Calibri" w:hAnsi="Times New Roman" w:cs="Times New Roman"/>
          <w:sz w:val="20"/>
          <w:szCs w:val="20"/>
        </w:rPr>
        <w:t xml:space="preserve"> недоимки, задолженности и решение по такому заявлению на дату рассмотрения заявки на участие в электронном аукционе (подрядчика, исполнителя) не принято;</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5) отсутствие у участника электронного аукциона - физического лица либо у руководителя, членов коллегиального исполнительного органа или главного бухгалтера юридического лица - участника электронного аукциона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proofErr w:type="gramEnd"/>
      <w:r w:rsidRPr="00340EB5">
        <w:rPr>
          <w:rFonts w:ascii="Times New Roman" w:eastAsia="Calibri" w:hAnsi="Times New Roman" w:cs="Times New Roman"/>
          <w:sz w:val="20"/>
          <w:szCs w:val="20"/>
        </w:rPr>
        <w:t xml:space="preserve"> связаны с поставкой товара, выполнением работы, оказанием услуги, </w:t>
      </w:r>
      <w:proofErr w:type="gramStart"/>
      <w:r w:rsidRPr="00340EB5">
        <w:rPr>
          <w:rFonts w:ascii="Times New Roman" w:eastAsia="Calibri" w:hAnsi="Times New Roman" w:cs="Times New Roman"/>
          <w:sz w:val="20"/>
          <w:szCs w:val="20"/>
        </w:rPr>
        <w:t>являющихся</w:t>
      </w:r>
      <w:proofErr w:type="gramEnd"/>
      <w:r w:rsidRPr="00340EB5">
        <w:rPr>
          <w:rFonts w:ascii="Times New Roman" w:eastAsia="Calibri" w:hAnsi="Times New Roman" w:cs="Times New Roman"/>
          <w:sz w:val="20"/>
          <w:szCs w:val="20"/>
        </w:rPr>
        <w:t xml:space="preserve"> объектом осуществляемой закупки, и административного наказания в виде дисквалификации;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 xml:space="preserve">6) обладание участником электронного аукциона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340EB5">
        <w:rPr>
          <w:rFonts w:ascii="Times New Roman" w:eastAsia="Calibri" w:hAnsi="Times New Roman" w:cs="Times New Roman"/>
          <w:b/>
          <w:i/>
          <w:sz w:val="20"/>
          <w:szCs w:val="20"/>
        </w:rPr>
        <w:t>(данное требование дополнительно указывается в информационной карте настоящей документации)</w:t>
      </w:r>
      <w:r w:rsidRPr="00340EB5">
        <w:rPr>
          <w:rFonts w:ascii="Times New Roman" w:eastAsia="Calibri" w:hAnsi="Times New Roman" w:cs="Times New Roman"/>
          <w:sz w:val="20"/>
          <w:szCs w:val="20"/>
        </w:rPr>
        <w:t>.</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340EB5">
        <w:rPr>
          <w:rFonts w:ascii="Times New Roman" w:eastAsia="Calibri" w:hAnsi="Times New Roman" w:cs="Times New Roman"/>
          <w:sz w:val="20"/>
          <w:szCs w:val="20"/>
        </w:rPr>
        <w:t xml:space="preserve"> </w:t>
      </w:r>
      <w:proofErr w:type="gramStart"/>
      <w:r w:rsidRPr="00340EB5">
        <w:rPr>
          <w:rFonts w:ascii="Times New Roman" w:eastAsia="Calibri" w:hAnsi="Times New Roman" w:cs="Times New Roman"/>
          <w:sz w:val="20"/>
          <w:szCs w:val="20"/>
        </w:rPr>
        <w:t xml:space="preserve">унитарного предприятия либо иными органами управления </w:t>
      </w:r>
      <w:r w:rsidRPr="00340EB5">
        <w:rPr>
          <w:rFonts w:ascii="Times New Roman" w:eastAsia="Calibri" w:hAnsi="Times New Roman" w:cs="Times New Roman"/>
          <w:sz w:val="20"/>
          <w:szCs w:val="20"/>
        </w:rPr>
        <w:lastRenderedPageBreak/>
        <w:t xml:space="preserve">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40EB5">
        <w:rPr>
          <w:rFonts w:ascii="Times New Roman" w:eastAsia="Calibri" w:hAnsi="Times New Roman" w:cs="Times New Roman"/>
          <w:sz w:val="20"/>
          <w:szCs w:val="20"/>
        </w:rPr>
        <w:t>неполнородными</w:t>
      </w:r>
      <w:proofErr w:type="spellEnd"/>
      <w:r w:rsidRPr="00340EB5">
        <w:rPr>
          <w:rFonts w:ascii="Times New Roman" w:eastAsia="Calibri" w:hAnsi="Times New Roman" w:cs="Times New Roman"/>
          <w:sz w:val="20"/>
          <w:szCs w:val="20"/>
        </w:rPr>
        <w:t xml:space="preserve"> (имеющими общих отца или мать) братьями и сестрами), усыновителями или усыновленными указанных физических лиц.</w:t>
      </w:r>
      <w:proofErr w:type="gramEnd"/>
      <w:r w:rsidRPr="00340EB5">
        <w:rPr>
          <w:rFonts w:ascii="Times New Roman" w:eastAsia="Calibri" w:hAnsi="Times New Roman" w:cs="Times New Roman"/>
          <w:sz w:val="20"/>
          <w:szCs w:val="20"/>
        </w:rPr>
        <w:t xml:space="preserve">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B3D32" w:rsidRPr="00340EB5" w:rsidRDefault="009B3D32" w:rsidP="009B3D32">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lang w:eastAsia="ru-RU"/>
        </w:rPr>
        <w:t xml:space="preserve">8) </w:t>
      </w:r>
      <w:r w:rsidRPr="00340EB5">
        <w:rPr>
          <w:rFonts w:ascii="Times New Roman" w:eastAsia="Calibri" w:hAnsi="Times New Roman" w:cs="Times New Roman"/>
          <w:sz w:val="20"/>
          <w:szCs w:val="20"/>
        </w:rPr>
        <w:t>участник закупки не является офшорной компанией.</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3. </w:t>
      </w:r>
      <w:proofErr w:type="gramStart"/>
      <w:r w:rsidRPr="00340EB5">
        <w:rPr>
          <w:rFonts w:ascii="Times New Roman" w:eastAsia="Calibri" w:hAnsi="Times New Roman" w:cs="Times New Roman"/>
          <w:sz w:val="20"/>
          <w:szCs w:val="20"/>
        </w:rPr>
        <w:t>Заказчик вправе установить требование об отсутствии в предусмотренном Федеральным законом от 05.04.2013 г.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sidRPr="00340EB5">
        <w:rPr>
          <w:rFonts w:ascii="Times New Roman" w:eastAsia="Calibri" w:hAnsi="Times New Roman" w:cs="Times New Roman"/>
          <w:b/>
          <w:i/>
          <w:sz w:val="20"/>
          <w:szCs w:val="20"/>
        </w:rPr>
        <w:t>данное требование дополнительно указывается в информационной карте настоящей документации</w:t>
      </w:r>
      <w:r w:rsidRPr="00340EB5">
        <w:rPr>
          <w:rFonts w:ascii="Times New Roman" w:eastAsia="Calibri" w:hAnsi="Times New Roman" w:cs="Times New Roman"/>
          <w:sz w:val="20"/>
          <w:szCs w:val="20"/>
        </w:rPr>
        <w:t>).</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ab/>
      </w:r>
      <w:proofErr w:type="gramStart"/>
      <w:r w:rsidRPr="00340EB5">
        <w:rPr>
          <w:rFonts w:ascii="Times New Roman" w:eastAsia="Calibri" w:hAnsi="Times New Roman" w:cs="Times New Roman"/>
          <w:sz w:val="20"/>
          <w:szCs w:val="20"/>
        </w:rPr>
        <w:t>В течение двух лет со дня вступления в силу Федерального закона от 05.04.2013 г. № 44-ФЗ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Федерального закона от 05.04.2013 г. № 44-ФЗ (</w:t>
      </w:r>
      <w:r w:rsidRPr="00340EB5">
        <w:rPr>
          <w:rFonts w:ascii="Times New Roman" w:eastAsia="Calibri" w:hAnsi="Times New Roman" w:cs="Times New Roman"/>
          <w:b/>
          <w:i/>
          <w:sz w:val="20"/>
          <w:szCs w:val="20"/>
        </w:rPr>
        <w:t>данное требование дополнительно указывается в информационной карте настоящей документации</w:t>
      </w:r>
      <w:r w:rsidRPr="00340EB5">
        <w:rPr>
          <w:rFonts w:ascii="Times New Roman" w:eastAsia="Calibri" w:hAnsi="Times New Roman" w:cs="Times New Roman"/>
          <w:sz w:val="20"/>
          <w:szCs w:val="20"/>
        </w:rPr>
        <w:t>).</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4. В настоящей документации могут устанавливаться дополнительные требования к участникам закупок отдельных видов товаров, работ, услуг, </w:t>
      </w:r>
      <w:r w:rsidRPr="00340EB5">
        <w:rPr>
          <w:rFonts w:ascii="Times New Roman" w:eastAsia="Calibri" w:hAnsi="Times New Roman" w:cs="Times New Roman"/>
          <w:b/>
          <w:i/>
          <w:sz w:val="20"/>
          <w:szCs w:val="20"/>
        </w:rPr>
        <w:t>в случае установления таких требований Правительством Российской Федерации, и в случае если данные требования дополнительно указываются в информационной карте настоящей документации</w:t>
      </w:r>
      <w:r w:rsidRPr="00340EB5">
        <w:rPr>
          <w:rFonts w:ascii="Times New Roman" w:eastAsia="Calibri" w:hAnsi="Times New Roman" w:cs="Times New Roman"/>
          <w:sz w:val="20"/>
          <w:szCs w:val="20"/>
        </w:rPr>
        <w:t>, в том числе к наличию:</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финансовых ресурсов для исполнения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на праве собственности или ином законном основании оборудования и других материальных ресурсов для исполнения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3) опыта работы, связанного с предметом контракта, и деловой репутации;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4) необходимого количества специалистов и иных работников определенного уровня квалификации для исполнения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В настоящей документации могут устанавливаться дополнительные требования к участникам закупок аудиторских и сопутствующих аудиту услуг, а также консультационных услуг, </w:t>
      </w:r>
      <w:r w:rsidRPr="00340EB5">
        <w:rPr>
          <w:rFonts w:ascii="Times New Roman" w:eastAsia="Calibri" w:hAnsi="Times New Roman" w:cs="Times New Roman"/>
          <w:b/>
          <w:i/>
          <w:sz w:val="20"/>
          <w:szCs w:val="20"/>
        </w:rPr>
        <w:t>в случае установления таких требований Правительством Российской Федерации, и в случае если данные требования дополнительно указываются в информационной карте настоящей документации.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lang w:eastAsia="zh-CN"/>
        </w:rPr>
        <w:t>Перечень</w:t>
      </w:r>
      <w:r w:rsidRPr="00340EB5">
        <w:rPr>
          <w:rFonts w:ascii="Times New Roman" w:eastAsia="Calibri" w:hAnsi="Times New Roman" w:cs="Times New Roman"/>
          <w:sz w:val="20"/>
          <w:szCs w:val="20"/>
        </w:rPr>
        <w:t xml:space="preserve"> документов, которые подтверждают соответствие участников электронного аукциона дополнительным требованиям, указанным в данной части, </w:t>
      </w:r>
      <w:r w:rsidRPr="00340EB5">
        <w:rPr>
          <w:rFonts w:ascii="Times New Roman" w:eastAsia="Calibri" w:hAnsi="Times New Roman" w:cs="Times New Roman"/>
          <w:b/>
          <w:i/>
          <w:sz w:val="20"/>
          <w:szCs w:val="20"/>
        </w:rPr>
        <w:t>устанавливается Правительством Российской Федерации и дополнительно указывается в информационной карте настоящей документации</w:t>
      </w:r>
      <w:r w:rsidRPr="00340EB5">
        <w:rPr>
          <w:rFonts w:ascii="Times New Roman" w:eastAsia="Calibri" w:hAnsi="Times New Roman" w:cs="Times New Roman"/>
          <w:sz w:val="20"/>
          <w:szCs w:val="20"/>
        </w:rPr>
        <w:t xml:space="preserve">. </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В случае установления Правительством Российской Федерации в соответствии с настоящей частью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9B3D32" w:rsidRPr="00340EB5" w:rsidRDefault="009B3D32" w:rsidP="009B3D32">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lang w:eastAsia="ru-RU"/>
        </w:rPr>
        <w:t xml:space="preserve">5. </w:t>
      </w:r>
      <w:r w:rsidRPr="00340EB5">
        <w:rPr>
          <w:rFonts w:ascii="Times New Roman" w:eastAsia="Calibri" w:hAnsi="Times New Roman" w:cs="Times New Roman"/>
          <w:sz w:val="20"/>
          <w:szCs w:val="20"/>
        </w:rPr>
        <w:t xml:space="preserve">Комиссия по осуществлению закупок проверяет соответствие участников закупок требованиям, указанным в </w:t>
      </w:r>
      <w:proofErr w:type="gramStart"/>
      <w:r w:rsidRPr="00340EB5">
        <w:rPr>
          <w:rFonts w:ascii="Times New Roman" w:eastAsia="Calibri" w:hAnsi="Times New Roman" w:cs="Times New Roman"/>
          <w:sz w:val="20"/>
          <w:szCs w:val="20"/>
        </w:rPr>
        <w:t>п</w:t>
      </w:r>
      <w:proofErr w:type="gramEnd"/>
      <w:r w:rsidRPr="00340EB5">
        <w:rPr>
          <w:rFonts w:ascii="Times New Roman" w:eastAsia="Calibri" w:hAnsi="Times New Roman" w:cs="Times New Roman"/>
          <w:sz w:val="20"/>
          <w:szCs w:val="20"/>
        </w:rPr>
        <w:t xml:space="preserve">/п. 1 ч. 2 и ч. 3 (при наличии такого требования) настоящего пункта, и в отношении отдельных видов закупок товаров, работ, услуг требованиям, установленным в соответствии с ч. 4 настоящего пункта, если такие требования установлены Правительством Российской Федерации, а также вправе проверять соответствие участников закупок требованиям, указанным в </w:t>
      </w:r>
      <w:proofErr w:type="gramStart"/>
      <w:r w:rsidRPr="00340EB5">
        <w:rPr>
          <w:rFonts w:ascii="Times New Roman" w:eastAsia="Calibri" w:hAnsi="Times New Roman" w:cs="Times New Roman"/>
          <w:sz w:val="20"/>
          <w:szCs w:val="20"/>
        </w:rPr>
        <w:t>п</w:t>
      </w:r>
      <w:proofErr w:type="gramEnd"/>
      <w:r w:rsidRPr="00340EB5">
        <w:rPr>
          <w:rFonts w:ascii="Times New Roman" w:eastAsia="Calibri" w:hAnsi="Times New Roman" w:cs="Times New Roman"/>
          <w:sz w:val="20"/>
          <w:szCs w:val="20"/>
        </w:rPr>
        <w:t>/п. 2 - 7 ч. 2 настоящего пункта, а также требованию, указанному в п/п 8 ч. 2 настоящего пункта.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12"/>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3. Отстранение участника закупки от участия или отказ от заключения контракта с победителем</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 xml:space="preserve">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r w:rsidRPr="00340EB5">
        <w:rPr>
          <w:rFonts w:ascii="Times New Roman" w:eastAsia="Calibri" w:hAnsi="Times New Roman" w:cs="Times New Roman"/>
          <w:sz w:val="20"/>
          <w:szCs w:val="20"/>
          <w:lang w:eastAsia="zh-CN"/>
        </w:rPr>
        <w:t xml:space="preserve">ч. </w:t>
      </w:r>
      <w:r w:rsidRPr="00340EB5">
        <w:rPr>
          <w:rFonts w:ascii="Times New Roman" w:eastAsia="Calibri" w:hAnsi="Times New Roman" w:cs="Times New Roman"/>
          <w:sz w:val="20"/>
          <w:szCs w:val="20"/>
        </w:rPr>
        <w:t xml:space="preserve">2, 3, </w:t>
      </w:r>
      <w:r w:rsidRPr="00340EB5">
        <w:rPr>
          <w:rFonts w:ascii="Times New Roman" w:eastAsia="Calibri" w:hAnsi="Times New Roman" w:cs="Times New Roman"/>
          <w:sz w:val="20"/>
          <w:szCs w:val="20"/>
          <w:lang w:eastAsia="zh-CN"/>
        </w:rPr>
        <w:t>4 (при наличии таких требований)</w:t>
      </w:r>
      <w:r w:rsidRPr="00340EB5">
        <w:rPr>
          <w:rFonts w:ascii="Times New Roman" w:eastAsia="Calibri" w:hAnsi="Times New Roman" w:cs="Times New Roman"/>
          <w:sz w:val="20"/>
          <w:szCs w:val="20"/>
        </w:rPr>
        <w:t xml:space="preserve"> пункта 2 настоящей документации, или предоставил недостоверную информацию</w:t>
      </w:r>
      <w:proofErr w:type="gramEnd"/>
      <w:r w:rsidRPr="00340EB5">
        <w:rPr>
          <w:rFonts w:ascii="Times New Roman" w:eastAsia="Calibri" w:hAnsi="Times New Roman" w:cs="Times New Roman"/>
          <w:sz w:val="20"/>
          <w:szCs w:val="20"/>
        </w:rPr>
        <w:t xml:space="preserve"> в отношении своего соответствия указанным требованиям. </w:t>
      </w:r>
      <w:proofErr w:type="gramStart"/>
      <w:r w:rsidRPr="00340EB5">
        <w:rPr>
          <w:rFonts w:ascii="Times New Roman" w:eastAsia="Calibri" w:hAnsi="Times New Roman" w:cs="Times New Roman"/>
          <w:sz w:val="20"/>
          <w:szCs w:val="20"/>
        </w:rPr>
        <w:t>При осуществлении закупок лекарственных препаратов, которые включены в перечень жизненно необходимых и важнейших лекарственных препаратов, в дополнение к названному основанию,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предельная отпускная цена лекарственных препаратов, предлагаемых таким участником закупки, не зарегистрирована;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2) </w:t>
      </w:r>
      <w:r w:rsidR="00310AC0" w:rsidRPr="00310AC0">
        <w:rPr>
          <w:rFonts w:ascii="Times New Roman" w:eastAsia="Calibri" w:hAnsi="Times New Roman" w:cs="Times New Roman"/>
          <w:sz w:val="20"/>
          <w:szCs w:val="20"/>
        </w:rPr>
        <w:t>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w:t>
      </w:r>
      <w:proofErr w:type="gramStart"/>
      <w:r w:rsidR="00310AC0" w:rsidRPr="00310AC0">
        <w:rPr>
          <w:rFonts w:ascii="Times New Roman" w:eastAsia="Calibri" w:hAnsi="Times New Roman" w:cs="Times New Roman"/>
          <w:sz w:val="20"/>
          <w:szCs w:val="20"/>
        </w:rPr>
        <w:t xml:space="preserve">максимальная) </w:t>
      </w:r>
      <w:proofErr w:type="gramEnd"/>
      <w:r w:rsidR="00310AC0" w:rsidRPr="00310AC0">
        <w:rPr>
          <w:rFonts w:ascii="Times New Roman" w:eastAsia="Calibri" w:hAnsi="Times New Roman" w:cs="Times New Roman"/>
          <w:sz w:val="20"/>
          <w:szCs w:val="20"/>
        </w:rPr>
        <w:t>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r w:rsidRPr="00340EB5">
        <w:rPr>
          <w:rFonts w:ascii="Times New Roman" w:eastAsia="Calibri" w:hAnsi="Times New Roman" w:cs="Times New Roman"/>
          <w:sz w:val="20"/>
          <w:szCs w:val="20"/>
        </w:rPr>
        <w:t>.</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lastRenderedPageBreak/>
        <w:t>В случае установления недостоверности информации, содержащейся в документах, представленных участником электронного аукциона в соответствии с частями 3 и 5 пункта 12 настоящей документации, аукционная комиссия обязана отстранить такого участника от участия в электронном аукционе на любом этапе его проведения.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12"/>
          <w:szCs w:val="20"/>
        </w:rPr>
      </w:pPr>
    </w:p>
    <w:p w:rsidR="009B3D32" w:rsidRPr="00340EB5" w:rsidRDefault="009B3D32" w:rsidP="009B3D32">
      <w:pPr>
        <w:autoSpaceDE w:val="0"/>
        <w:autoSpaceDN w:val="0"/>
        <w:adjustRightInd w:val="0"/>
        <w:spacing w:after="0" w:line="240" w:lineRule="auto"/>
        <w:ind w:firstLine="539"/>
        <w:jc w:val="center"/>
        <w:outlineLvl w:val="0"/>
        <w:rPr>
          <w:rFonts w:ascii="Times New Roman" w:eastAsia="Calibri" w:hAnsi="Times New Roman" w:cs="Times New Roman"/>
          <w:b/>
          <w:bCs/>
          <w:sz w:val="20"/>
          <w:szCs w:val="20"/>
        </w:rPr>
      </w:pPr>
      <w:r w:rsidRPr="00340EB5">
        <w:rPr>
          <w:rFonts w:ascii="Times New Roman" w:eastAsia="Calibri" w:hAnsi="Times New Roman" w:cs="Times New Roman"/>
          <w:b/>
          <w:bCs/>
          <w:sz w:val="20"/>
          <w:szCs w:val="20"/>
        </w:rPr>
        <w:t>4. Участие субъектов малого предпринимательства,</w:t>
      </w:r>
    </w:p>
    <w:p w:rsidR="009B3D32" w:rsidRPr="00340EB5" w:rsidRDefault="009B3D32" w:rsidP="009B3D32">
      <w:pPr>
        <w:autoSpaceDE w:val="0"/>
        <w:autoSpaceDN w:val="0"/>
        <w:adjustRightInd w:val="0"/>
        <w:spacing w:after="0" w:line="240" w:lineRule="auto"/>
        <w:ind w:firstLine="539"/>
        <w:jc w:val="center"/>
        <w:outlineLvl w:val="0"/>
        <w:rPr>
          <w:rFonts w:ascii="Times New Roman" w:eastAsia="Times New Roman" w:hAnsi="Times New Roman" w:cs="Times New Roman"/>
          <w:b/>
          <w:sz w:val="20"/>
          <w:szCs w:val="20"/>
          <w:lang w:eastAsia="ru-RU"/>
        </w:rPr>
      </w:pPr>
      <w:r w:rsidRPr="00340EB5">
        <w:rPr>
          <w:rFonts w:ascii="Times New Roman" w:eastAsia="Calibri" w:hAnsi="Times New Roman" w:cs="Times New Roman"/>
          <w:b/>
          <w:bCs/>
          <w:sz w:val="20"/>
          <w:szCs w:val="20"/>
        </w:rPr>
        <w:t>социально ориентированных некоммерческих организаций в закупках</w:t>
      </w:r>
      <w:r w:rsidRPr="00340EB5">
        <w:rPr>
          <w:rFonts w:ascii="Times New Roman" w:eastAsia="Times New Roman" w:hAnsi="Times New Roman" w:cs="Times New Roman"/>
          <w:b/>
          <w:sz w:val="20"/>
          <w:szCs w:val="20"/>
          <w:lang w:eastAsia="ru-RU"/>
        </w:rPr>
        <w:t>.</w:t>
      </w:r>
    </w:p>
    <w:p w:rsidR="009B3D32" w:rsidRPr="00340EB5" w:rsidRDefault="009B3D32" w:rsidP="009B3D32">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Заказчики обязаны осуществлять закупки у субъектов малого предпринимательства, социально ориентированных некоммерческих организаций в объеме не менее чем пятнадцать процентов совокупного годового объема закупок, рассчитанного с учетом части 1.1. статьи 30 Федерального закона от 05.04.2013 г. № 44-ФЗ, путем:</w:t>
      </w:r>
    </w:p>
    <w:p w:rsidR="009B3D32" w:rsidRPr="00340EB5" w:rsidRDefault="009B3D32" w:rsidP="009B3D32">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проведения электронных аукционов,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9B3D32" w:rsidRPr="00340EB5" w:rsidRDefault="009B3D32" w:rsidP="009B3D32">
      <w:pPr>
        <w:widowControl w:val="0"/>
        <w:autoSpaceDE w:val="0"/>
        <w:autoSpaceDN w:val="0"/>
        <w:adjustRightInd w:val="0"/>
        <w:spacing w:after="0" w:line="240" w:lineRule="auto"/>
        <w:ind w:firstLine="540"/>
        <w:jc w:val="both"/>
        <w:rPr>
          <w:rFonts w:ascii="Times New Roman" w:eastAsia="Times New Roman" w:hAnsi="Times New Roman" w:cs="Times New Roman"/>
          <w:b/>
          <w:sz w:val="20"/>
          <w:szCs w:val="20"/>
          <w:lang w:eastAsia="ru-RU"/>
        </w:rPr>
      </w:pPr>
      <w:r w:rsidRPr="00340EB5">
        <w:rPr>
          <w:rFonts w:ascii="Times New Roman" w:eastAsia="Calibri" w:hAnsi="Times New Roman" w:cs="Times New Roman"/>
          <w:sz w:val="20"/>
          <w:szCs w:val="20"/>
        </w:rPr>
        <w:t>2) осуществления закупок с учетом положений части 4 настоящего пункта.</w:t>
      </w:r>
    </w:p>
    <w:p w:rsidR="009B3D32" w:rsidRPr="00340EB5" w:rsidRDefault="009B3D32" w:rsidP="009B3D32">
      <w:pPr>
        <w:autoSpaceDE w:val="0"/>
        <w:autoSpaceDN w:val="0"/>
        <w:spacing w:after="0" w:line="240" w:lineRule="auto"/>
        <w:ind w:firstLine="540"/>
        <w:jc w:val="both"/>
        <w:rPr>
          <w:rFonts w:ascii="Times New Roman" w:eastAsia="Calibri" w:hAnsi="Times New Roman" w:cs="Times New Roman"/>
          <w:sz w:val="20"/>
          <w:szCs w:val="20"/>
        </w:rPr>
      </w:pPr>
      <w:bookmarkStart w:id="1" w:name="Par1"/>
      <w:bookmarkEnd w:id="1"/>
      <w:r w:rsidRPr="00340EB5">
        <w:rPr>
          <w:rFonts w:ascii="Times New Roman" w:eastAsia="Calibri" w:hAnsi="Times New Roman" w:cs="Times New Roman"/>
          <w:sz w:val="20"/>
          <w:szCs w:val="20"/>
        </w:rPr>
        <w:t xml:space="preserve">2. Действие настоящего пункта распространяется </w:t>
      </w:r>
      <w:proofErr w:type="gramStart"/>
      <w:r w:rsidRPr="00340EB5">
        <w:rPr>
          <w:rFonts w:ascii="Times New Roman" w:eastAsia="Calibri" w:hAnsi="Times New Roman" w:cs="Times New Roman"/>
          <w:sz w:val="20"/>
          <w:szCs w:val="20"/>
        </w:rPr>
        <w:t>на</w:t>
      </w:r>
      <w:proofErr w:type="gramEnd"/>
      <w:r w:rsidRPr="00340EB5">
        <w:rPr>
          <w:rFonts w:ascii="Times New Roman" w:eastAsia="Calibri" w:hAnsi="Times New Roman" w:cs="Times New Roman"/>
          <w:sz w:val="20"/>
          <w:szCs w:val="20"/>
        </w:rPr>
        <w:t>:</w:t>
      </w:r>
    </w:p>
    <w:p w:rsidR="009B3D32" w:rsidRPr="00340EB5" w:rsidRDefault="009B3D32" w:rsidP="009B3D32">
      <w:pPr>
        <w:autoSpaceDE w:val="0"/>
        <w:autoSpaceDN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п. 1 ст. 31.1 Федерального закона от 12 января 1996 года N 7-ФЗ «О некоммерческих организациях»;</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субъекты малого предпринимательства, отнесение к которым определяется в соответствии с положениями ст. 4 Федерального закона от 24 июля 2007 года №209-ФЗ «О развитии малого и среднего предпринимательства в Российской Федерации».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bookmarkStart w:id="2" w:name="Par2"/>
      <w:bookmarkEnd w:id="2"/>
      <w:r w:rsidRPr="00340EB5">
        <w:rPr>
          <w:rFonts w:ascii="Times New Roman" w:eastAsia="Calibri" w:hAnsi="Times New Roman" w:cs="Times New Roman"/>
          <w:sz w:val="20"/>
          <w:szCs w:val="20"/>
        </w:rPr>
        <w:t>3. При определении поставщиков (подрядчиков, исполнителей) в извещениях об осуществлении закупок устанавливается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этом случае участники закупок обязаны декларировать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bookmarkStart w:id="3" w:name="Par3"/>
      <w:bookmarkStart w:id="4" w:name="Par4"/>
      <w:bookmarkEnd w:id="3"/>
      <w:bookmarkEnd w:id="4"/>
      <w:r w:rsidRPr="00340EB5">
        <w:rPr>
          <w:rFonts w:ascii="Times New Roman" w:eastAsia="Calibri" w:hAnsi="Times New Roman" w:cs="Times New Roman"/>
          <w:sz w:val="20"/>
          <w:szCs w:val="20"/>
        </w:rPr>
        <w:t xml:space="preserve">4. Заказчик при определении поставщика (подрядчика, исполнителя) вправе установить в извещении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5.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r w:rsidRPr="00340EB5">
        <w:rPr>
          <w:rFonts w:ascii="Times New Roman" w:eastAsia="Calibri" w:hAnsi="Times New Roman" w:cs="Times New Roman"/>
          <w:sz w:val="20"/>
          <w:szCs w:val="20"/>
          <w:lang w:eastAsia="zh-CN"/>
        </w:rPr>
        <w:t xml:space="preserve">ч. </w:t>
      </w:r>
      <w:r w:rsidRPr="00340EB5">
        <w:rPr>
          <w:rFonts w:ascii="Times New Roman" w:eastAsia="Calibri" w:hAnsi="Times New Roman" w:cs="Times New Roman"/>
          <w:sz w:val="20"/>
          <w:szCs w:val="20"/>
        </w:rPr>
        <w:t>4 настоящего пункта, включается в контракты с указанием объема такого привлечения, установленного в виде процента от цены контракта. В контракты также включается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6. Типовые условия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7.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в извещении о проведении аукциона установлены ограничения в соответствии с частью 3 настоящего пункта,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тридцати дней с даты подписания заказчиком документа о приемке, предусмотренного частью 7 статьи 94 Федерального закона от 05.04.2013 г. № 44-ФЗ.</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12"/>
          <w:szCs w:val="20"/>
        </w:rPr>
      </w:pPr>
    </w:p>
    <w:p w:rsidR="009B3D32" w:rsidRPr="00340EB5" w:rsidRDefault="009B3D32" w:rsidP="009B3D32">
      <w:pPr>
        <w:autoSpaceDE w:val="0"/>
        <w:autoSpaceDN w:val="0"/>
        <w:adjustRightInd w:val="0"/>
        <w:spacing w:after="0" w:line="240" w:lineRule="auto"/>
        <w:jc w:val="center"/>
        <w:outlineLvl w:val="0"/>
        <w:rPr>
          <w:rFonts w:ascii="Times New Roman" w:eastAsia="Calibri" w:hAnsi="Times New Roman" w:cs="Times New Roman"/>
          <w:b/>
          <w:bCs/>
          <w:sz w:val="20"/>
          <w:szCs w:val="20"/>
        </w:rPr>
      </w:pPr>
      <w:r w:rsidRPr="00340EB5">
        <w:rPr>
          <w:rFonts w:ascii="Times New Roman" w:eastAsia="Calibri" w:hAnsi="Times New Roman" w:cs="Times New Roman"/>
          <w:b/>
          <w:bCs/>
          <w:sz w:val="20"/>
          <w:szCs w:val="20"/>
        </w:rPr>
        <w:t>5. Участие учреждений и предприятий уголовно-исполнительной системы в электронном аукционе.</w:t>
      </w:r>
    </w:p>
    <w:p w:rsidR="009B3D32" w:rsidRPr="00340EB5" w:rsidRDefault="009B3D32" w:rsidP="009B3D32">
      <w:pPr>
        <w:autoSpaceDE w:val="0"/>
        <w:autoSpaceDN w:val="0"/>
        <w:adjustRightInd w:val="0"/>
        <w:spacing w:after="0" w:line="240" w:lineRule="auto"/>
        <w:ind w:firstLine="708"/>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Учреждениям и предприятиям уголовно-исполнительной системы, являющимся участниками закупок, предоставляются преимущества, указанные в настоящем пункте.</w:t>
      </w:r>
    </w:p>
    <w:p w:rsidR="009B3D32" w:rsidRPr="00340EB5" w:rsidRDefault="009B3D32" w:rsidP="009B3D32">
      <w:pPr>
        <w:autoSpaceDE w:val="0"/>
        <w:autoSpaceDN w:val="0"/>
        <w:adjustRightInd w:val="0"/>
        <w:spacing w:after="0" w:line="240" w:lineRule="auto"/>
        <w:ind w:firstLine="708"/>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При определении поставщиков (подрядчиков, исполнителей), заказчик обязан предоставлять учреждениям и предприятиям уголовно-исполнительной системы преимущества в </w:t>
      </w:r>
      <w:proofErr w:type="gramStart"/>
      <w:r w:rsidRPr="00340EB5">
        <w:rPr>
          <w:rFonts w:ascii="Times New Roman" w:eastAsia="Calibri" w:hAnsi="Times New Roman" w:cs="Times New Roman"/>
          <w:bCs/>
          <w:sz w:val="20"/>
          <w:szCs w:val="20"/>
        </w:rPr>
        <w:t>отношении</w:t>
      </w:r>
      <w:proofErr w:type="gramEnd"/>
      <w:r w:rsidRPr="00340EB5">
        <w:rPr>
          <w:rFonts w:ascii="Times New Roman" w:eastAsia="Calibri" w:hAnsi="Times New Roman" w:cs="Times New Roman"/>
          <w:bCs/>
          <w:sz w:val="20"/>
          <w:szCs w:val="20"/>
        </w:rPr>
        <w:t xml:space="preserve"> предлагаемой ими цены контракта в размере до пятнадцати процентов в установленном Постановлением Правительства Российской Федерации от 14 июля 2014 г. </w:t>
      </w:r>
      <w:r w:rsidRPr="00340EB5">
        <w:rPr>
          <w:rFonts w:ascii="Times New Roman" w:eastAsia="Calibri" w:hAnsi="Times New Roman" w:cs="Times New Roman"/>
          <w:bCs/>
          <w:sz w:val="20"/>
          <w:szCs w:val="20"/>
          <w:lang w:val="en-US"/>
        </w:rPr>
        <w:t>N</w:t>
      </w:r>
      <w:r w:rsidRPr="00340EB5">
        <w:rPr>
          <w:rFonts w:ascii="Times New Roman" w:eastAsia="Calibri" w:hAnsi="Times New Roman" w:cs="Times New Roman"/>
          <w:bCs/>
          <w:sz w:val="20"/>
          <w:szCs w:val="20"/>
        </w:rPr>
        <w:t xml:space="preserve"> 649 порядке и в соответствии с утвержденным Постановлением Правительства Российской Федерации от 14 июля 2014 г. </w:t>
      </w:r>
      <w:r w:rsidRPr="00340EB5">
        <w:rPr>
          <w:rFonts w:ascii="Times New Roman" w:eastAsia="Calibri" w:hAnsi="Times New Roman" w:cs="Times New Roman"/>
          <w:bCs/>
          <w:sz w:val="20"/>
          <w:szCs w:val="20"/>
          <w:lang w:val="en-US"/>
        </w:rPr>
        <w:t>N</w:t>
      </w:r>
      <w:r w:rsidRPr="00340EB5">
        <w:rPr>
          <w:rFonts w:ascii="Times New Roman" w:eastAsia="Calibri" w:hAnsi="Times New Roman" w:cs="Times New Roman"/>
          <w:bCs/>
          <w:sz w:val="20"/>
          <w:szCs w:val="20"/>
        </w:rPr>
        <w:t xml:space="preserve"> 649 перечнем товаров, работ, услуг. Информация о предоставлении таких преимуществ указывается в извещении о проведении электронного аукциона и в информационной карте в отношении товаров, работ, услуг, включенных в указанный перечень. В случае</w:t>
      </w:r>
      <w:proofErr w:type="gramStart"/>
      <w:r w:rsidRPr="00340EB5">
        <w:rPr>
          <w:rFonts w:ascii="Times New Roman" w:eastAsia="Calibri" w:hAnsi="Times New Roman" w:cs="Times New Roman"/>
          <w:bCs/>
          <w:sz w:val="20"/>
          <w:szCs w:val="20"/>
        </w:rPr>
        <w:t>,</w:t>
      </w:r>
      <w:proofErr w:type="gramEnd"/>
      <w:r w:rsidRPr="00340EB5">
        <w:rPr>
          <w:rFonts w:ascii="Times New Roman" w:eastAsia="Calibri" w:hAnsi="Times New Roman" w:cs="Times New Roman"/>
          <w:bCs/>
          <w:sz w:val="20"/>
          <w:szCs w:val="20"/>
        </w:rPr>
        <w:t xml:space="preserve"> если победителем определения поставщика (подрядчика, исполнителя) признано учреждение или предприятие уголовно-исполнительной системы,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 проведении электронного аукциона.</w:t>
      </w:r>
    </w:p>
    <w:p w:rsidR="009B3D32" w:rsidRPr="00340EB5" w:rsidRDefault="009B3D32" w:rsidP="009B3D32">
      <w:pPr>
        <w:autoSpaceDE w:val="0"/>
        <w:autoSpaceDN w:val="0"/>
        <w:adjustRightInd w:val="0"/>
        <w:spacing w:after="0" w:line="240" w:lineRule="auto"/>
        <w:ind w:firstLine="708"/>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 xml:space="preserve">В составе заявки на участие в закупке товаров (работ, услуг), предусмотренных перечнем, утвержденным </w:t>
      </w:r>
      <w:r w:rsidRPr="00340EB5">
        <w:rPr>
          <w:rFonts w:ascii="Times New Roman" w:eastAsia="Calibri" w:hAnsi="Times New Roman" w:cs="Times New Roman"/>
          <w:bCs/>
          <w:sz w:val="20"/>
          <w:szCs w:val="20"/>
        </w:rPr>
        <w:t xml:space="preserve">Постановлением Правительства Российской Федерации от 14 июля 2014 г. </w:t>
      </w:r>
      <w:r w:rsidRPr="00340EB5">
        <w:rPr>
          <w:rFonts w:ascii="Times New Roman" w:eastAsia="Calibri" w:hAnsi="Times New Roman" w:cs="Times New Roman"/>
          <w:bCs/>
          <w:sz w:val="20"/>
          <w:szCs w:val="20"/>
          <w:lang w:val="en-US"/>
        </w:rPr>
        <w:t>N</w:t>
      </w:r>
      <w:r w:rsidRPr="00340EB5">
        <w:rPr>
          <w:rFonts w:ascii="Times New Roman" w:eastAsia="Calibri" w:hAnsi="Times New Roman" w:cs="Times New Roman"/>
          <w:bCs/>
          <w:sz w:val="20"/>
          <w:szCs w:val="20"/>
        </w:rPr>
        <w:t xml:space="preserve"> 649</w:t>
      </w:r>
      <w:r w:rsidRPr="00340EB5">
        <w:rPr>
          <w:rFonts w:ascii="Times New Roman" w:eastAsia="Calibri" w:hAnsi="Times New Roman" w:cs="Times New Roman"/>
          <w:sz w:val="20"/>
          <w:szCs w:val="20"/>
        </w:rPr>
        <w:t>, учреждением или предприятием уголовно-исполнительной системы представляется требование, составленное в произвольной форме, о предоставлении преимуществ, установленных в соответствии со статьей 28 Федерального закона "О контрактной системе в сфере закупок товаров, работ, услуг для обеспечения государственных и муниципальных</w:t>
      </w:r>
      <w:proofErr w:type="gramEnd"/>
      <w:r w:rsidRPr="00340EB5">
        <w:rPr>
          <w:rFonts w:ascii="Times New Roman" w:eastAsia="Calibri" w:hAnsi="Times New Roman" w:cs="Times New Roman"/>
          <w:sz w:val="20"/>
          <w:szCs w:val="20"/>
        </w:rPr>
        <w:t xml:space="preserve"> нужд".</w:t>
      </w:r>
    </w:p>
    <w:p w:rsidR="009B3D32" w:rsidRPr="00340EB5" w:rsidRDefault="009B3D32" w:rsidP="009B3D32">
      <w:pPr>
        <w:autoSpaceDE w:val="0"/>
        <w:autoSpaceDN w:val="0"/>
        <w:adjustRightInd w:val="0"/>
        <w:spacing w:after="0" w:line="240" w:lineRule="auto"/>
        <w:ind w:firstLine="708"/>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В случае уклонения победителя аукциона, от заключения контракта преимущество в отношении цены контракта распространяется на участника закупки - учреждение или предприятие уголовно-исполнительной системы, который </w:t>
      </w:r>
      <w:r w:rsidRPr="00340EB5">
        <w:rPr>
          <w:rFonts w:ascii="Times New Roman" w:eastAsia="Calibri" w:hAnsi="Times New Roman" w:cs="Times New Roman"/>
          <w:bCs/>
          <w:sz w:val="20"/>
          <w:szCs w:val="20"/>
        </w:rPr>
        <w:lastRenderedPageBreak/>
        <w:t xml:space="preserve">предложил такую же, как и победитель аукциона, цену контракта или </w:t>
      </w:r>
      <w:proofErr w:type="gramStart"/>
      <w:r w:rsidRPr="00340EB5">
        <w:rPr>
          <w:rFonts w:ascii="Times New Roman" w:eastAsia="Calibri" w:hAnsi="Times New Roman" w:cs="Times New Roman"/>
          <w:bCs/>
          <w:sz w:val="20"/>
          <w:szCs w:val="20"/>
        </w:rPr>
        <w:t>предложение</w:t>
      </w:r>
      <w:proofErr w:type="gramEnd"/>
      <w:r w:rsidRPr="00340EB5">
        <w:rPr>
          <w:rFonts w:ascii="Times New Roman" w:eastAsia="Calibri" w:hAnsi="Times New Roman" w:cs="Times New Roman"/>
          <w:bCs/>
          <w:sz w:val="20"/>
          <w:szCs w:val="20"/>
        </w:rPr>
        <w:t xml:space="preserve"> о цене контракта которого содержит лучшие условия по цене контракта, следующие после условий, предложенных победителем аукциона.</w:t>
      </w:r>
    </w:p>
    <w:p w:rsidR="009B3D32" w:rsidRPr="00340EB5" w:rsidRDefault="009B3D32" w:rsidP="009B3D32">
      <w:pPr>
        <w:autoSpaceDE w:val="0"/>
        <w:autoSpaceDN w:val="0"/>
        <w:adjustRightInd w:val="0"/>
        <w:spacing w:after="0" w:line="240" w:lineRule="auto"/>
        <w:jc w:val="center"/>
        <w:outlineLvl w:val="0"/>
        <w:rPr>
          <w:rFonts w:ascii="Times New Roman" w:eastAsia="Calibri" w:hAnsi="Times New Roman" w:cs="Times New Roman"/>
          <w:b/>
          <w:bCs/>
          <w:sz w:val="14"/>
          <w:szCs w:val="20"/>
        </w:rPr>
      </w:pPr>
    </w:p>
    <w:p w:rsidR="009B3D32" w:rsidRPr="00340EB5" w:rsidRDefault="009B3D32" w:rsidP="009B3D32">
      <w:pPr>
        <w:autoSpaceDE w:val="0"/>
        <w:autoSpaceDN w:val="0"/>
        <w:adjustRightInd w:val="0"/>
        <w:spacing w:after="0" w:line="240" w:lineRule="auto"/>
        <w:ind w:firstLine="539"/>
        <w:jc w:val="center"/>
        <w:outlineLvl w:val="0"/>
        <w:rPr>
          <w:rFonts w:ascii="Times New Roman" w:eastAsia="Calibri" w:hAnsi="Times New Roman" w:cs="Times New Roman"/>
          <w:b/>
          <w:bCs/>
          <w:sz w:val="20"/>
          <w:szCs w:val="20"/>
        </w:rPr>
      </w:pPr>
      <w:r w:rsidRPr="00340EB5">
        <w:rPr>
          <w:rFonts w:ascii="Times New Roman" w:eastAsia="Calibri" w:hAnsi="Times New Roman" w:cs="Times New Roman"/>
          <w:b/>
          <w:bCs/>
          <w:sz w:val="20"/>
          <w:szCs w:val="20"/>
        </w:rPr>
        <w:t>6. Участие организаций инвалидов в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1. Организациям инвалидов, являющимся участниками закупок, предоставляются преимущества, указанные в настоящем пункте.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proofErr w:type="gramStart"/>
      <w:r w:rsidRPr="00340EB5">
        <w:rPr>
          <w:rFonts w:ascii="Times New Roman" w:eastAsia="Calibri" w:hAnsi="Times New Roman" w:cs="Times New Roman"/>
          <w:bCs/>
          <w:sz w:val="20"/>
          <w:szCs w:val="20"/>
        </w:rPr>
        <w:t>При определении поставщиков (подрядчиков, исполнителей), заказчик обязан предоставлять преимущества организациям инвалидов в отношении предлагаемой ими цены контракта в размере до пятнадцати процентов в установленном Постановлением Правительства Российской Федерации от 15.04.2014 г. № 341 "О предоставлении преимуществ организациям инвалидов при определении поставщика (подрядчика, исполнителя) в отношении предлагаемой ими цены контракта" порядке и в соответствии с утвержденным Постановлением Правительства Российской Федерации от 15.04.2014</w:t>
      </w:r>
      <w:proofErr w:type="gramEnd"/>
      <w:r w:rsidRPr="00340EB5">
        <w:rPr>
          <w:rFonts w:ascii="Times New Roman" w:eastAsia="Calibri" w:hAnsi="Times New Roman" w:cs="Times New Roman"/>
          <w:bCs/>
          <w:sz w:val="20"/>
          <w:szCs w:val="20"/>
        </w:rPr>
        <w:t xml:space="preserve"> г. № 341 "О предоставлении преимуществ организациям инвалидов при определении поставщика (подрядчика, исполнителя) в отношении предлагаемой ими цены контракта"  перечнем  товаров, работ, услуг, при закупке которых предоставляются преимущества организациям инвалидов. Информация о предоставлении таких преимуществ указывается в извещении о проведении электронного аукциона и в информационной карте в отношении товаров, работ, услуг, включенных в указанный перечень. В случае</w:t>
      </w:r>
      <w:proofErr w:type="gramStart"/>
      <w:r w:rsidRPr="00340EB5">
        <w:rPr>
          <w:rFonts w:ascii="Times New Roman" w:eastAsia="Calibri" w:hAnsi="Times New Roman" w:cs="Times New Roman"/>
          <w:bCs/>
          <w:sz w:val="20"/>
          <w:szCs w:val="20"/>
        </w:rPr>
        <w:t>,</w:t>
      </w:r>
      <w:proofErr w:type="gramEnd"/>
      <w:r w:rsidRPr="00340EB5">
        <w:rPr>
          <w:rFonts w:ascii="Times New Roman" w:eastAsia="Calibri" w:hAnsi="Times New Roman" w:cs="Times New Roman"/>
          <w:bCs/>
          <w:sz w:val="20"/>
          <w:szCs w:val="20"/>
        </w:rPr>
        <w:t xml:space="preserve"> если победителем определения поставщика (подрядчика, исполнителя) признана организация инвалидов,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 проведении электронного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2. Действие настоящего пункта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w:t>
      </w:r>
      <w:proofErr w:type="gramStart"/>
      <w:r w:rsidRPr="00340EB5">
        <w:rPr>
          <w:rFonts w:ascii="Times New Roman" w:eastAsia="Calibri" w:hAnsi="Times New Roman" w:cs="Times New Roman"/>
          <w:bCs/>
          <w:sz w:val="20"/>
          <w:szCs w:val="20"/>
        </w:rPr>
        <w:t>инвалидов</w:t>
      </w:r>
      <w:proofErr w:type="gramEnd"/>
      <w:r w:rsidRPr="00340EB5">
        <w:rPr>
          <w:rFonts w:ascii="Times New Roman" w:eastAsia="Calibri" w:hAnsi="Times New Roman" w:cs="Times New Roman"/>
          <w:bCs/>
          <w:sz w:val="20"/>
          <w:szCs w:val="20"/>
        </w:rPr>
        <w:t xml:space="preserve">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3. </w:t>
      </w:r>
      <w:proofErr w:type="gramStart"/>
      <w:r w:rsidRPr="00340EB5">
        <w:rPr>
          <w:rFonts w:ascii="Times New Roman" w:eastAsia="Calibri" w:hAnsi="Times New Roman" w:cs="Times New Roman"/>
          <w:sz w:val="20"/>
          <w:szCs w:val="20"/>
        </w:rPr>
        <w:t>Для получения преимущества участник электронного аукциона, являющийся организацией инвалидов, наряду с документами, предусмотренными законодательством Российской Федерации о контрактной системе в сфере закупок товаров, работ, услуг, заявляет в произвольной форме свое соответствие критериям, установленным частью 2 статьи 29 Федерального закона от 05.04.2013 г. № 44-ФЗ "О контрактной системе в сфере закупок товаров, работ, услуг для обеспечения государственных и муниципальных нужд".</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4. Организация инвалидов, признанная победителем определения поставщика (подрядчика, исполнителя), представляет заказчику требование, составленное в произвольной форме, о предоставлении преимуществ, установленных в соответствии со статьей 29 Федерального закона от 05.04.2013 г. № 44-ФЗ "О контрактной системе в сфере закупок товаров, работ, услуг для обеспечения государственных и муниципальных нужд".</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5. </w:t>
      </w:r>
      <w:proofErr w:type="gramStart"/>
      <w:r w:rsidRPr="00340EB5">
        <w:rPr>
          <w:rFonts w:ascii="Times New Roman" w:eastAsia="Calibri" w:hAnsi="Times New Roman" w:cs="Times New Roman"/>
          <w:sz w:val="20"/>
          <w:szCs w:val="20"/>
        </w:rPr>
        <w:t>Контракт с организацией инвалидов, признанной победителем определения поставщика (подрядчика, исполнителя), заключается по цене, предложенной этой организацией, увеличенной до пятнадцати процентов от такой цены, но не выше начальной (максимальной) цены контракта, указанной в извещении о проведении электронного аукциона.</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sz w:val="20"/>
          <w:szCs w:val="20"/>
        </w:rPr>
        <w:t xml:space="preserve">6. В случае уклонения победителя аукциона, от заключения контракта положения, предусмотренные частями 4 - 5 настоящего пункта, распространяются на участника электронного аукциона, соответствующего критериям, указанным в части 2 настоящего пункта, который предложил такую же, как и победитель </w:t>
      </w:r>
      <w:proofErr w:type="gramStart"/>
      <w:r w:rsidRPr="00340EB5">
        <w:rPr>
          <w:rFonts w:ascii="Times New Roman" w:eastAsia="Calibri" w:hAnsi="Times New Roman" w:cs="Times New Roman"/>
          <w:sz w:val="20"/>
          <w:szCs w:val="20"/>
        </w:rPr>
        <w:t>аукциона</w:t>
      </w:r>
      <w:proofErr w:type="gramEnd"/>
      <w:r w:rsidRPr="00340EB5">
        <w:rPr>
          <w:rFonts w:ascii="Times New Roman" w:eastAsia="Calibri" w:hAnsi="Times New Roman" w:cs="Times New Roman"/>
          <w:sz w:val="20"/>
          <w:szCs w:val="20"/>
        </w:rPr>
        <w:t xml:space="preserve"> цену контракта или предложение о цене контракта которого содержит лучшие условия по цене контракта, следующие после условий, предложенных победителем аукциона</w:t>
      </w:r>
      <w:r w:rsidRPr="00340EB5">
        <w:rPr>
          <w:rFonts w:ascii="Times New Roman" w:eastAsia="Calibri" w:hAnsi="Times New Roman" w:cs="Times New Roman"/>
          <w:bCs/>
          <w:sz w:val="20"/>
          <w:szCs w:val="20"/>
        </w:rPr>
        <w:t>.</w:t>
      </w:r>
    </w:p>
    <w:p w:rsidR="009B3D32" w:rsidRPr="00340EB5" w:rsidRDefault="009B3D32" w:rsidP="009B3D32">
      <w:pPr>
        <w:autoSpaceDE w:val="0"/>
        <w:autoSpaceDN w:val="0"/>
        <w:adjustRightInd w:val="0"/>
        <w:spacing w:after="0" w:line="240" w:lineRule="auto"/>
        <w:ind w:firstLine="539"/>
        <w:contextualSpacing/>
        <w:jc w:val="center"/>
        <w:outlineLvl w:val="0"/>
        <w:rPr>
          <w:rFonts w:ascii="Times New Roman" w:eastAsia="Calibri" w:hAnsi="Times New Roman" w:cs="Times New Roman"/>
          <w:b/>
          <w:bCs/>
          <w:sz w:val="20"/>
          <w:szCs w:val="20"/>
        </w:rPr>
      </w:pPr>
    </w:p>
    <w:p w:rsidR="009B3D32" w:rsidRPr="00340EB5" w:rsidRDefault="009B3D32" w:rsidP="009B3D32">
      <w:pPr>
        <w:autoSpaceDE w:val="0"/>
        <w:autoSpaceDN w:val="0"/>
        <w:adjustRightInd w:val="0"/>
        <w:spacing w:after="0" w:line="240" w:lineRule="auto"/>
        <w:ind w:firstLine="539"/>
        <w:contextualSpacing/>
        <w:jc w:val="center"/>
        <w:outlineLvl w:val="0"/>
        <w:rPr>
          <w:rFonts w:ascii="Times New Roman" w:eastAsia="Calibri" w:hAnsi="Times New Roman" w:cs="Times New Roman"/>
          <w:b/>
          <w:bCs/>
          <w:sz w:val="20"/>
          <w:szCs w:val="20"/>
        </w:rPr>
      </w:pPr>
      <w:r w:rsidRPr="00340EB5">
        <w:rPr>
          <w:rFonts w:ascii="Times New Roman" w:eastAsia="Calibri" w:hAnsi="Times New Roman" w:cs="Times New Roman"/>
          <w:b/>
          <w:bCs/>
          <w:sz w:val="20"/>
          <w:szCs w:val="20"/>
        </w:rPr>
        <w:t>7. Применение национального режима при осуществлении закупок (применяется в случае установления в Информационной карте аукциона условия предоставления преференций, запрета на допуск товаров, работ, услуг, ограничения и условия допуска товаров, работ, услуг).</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Правительством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Определение страны происхождения указанных товаров осуществляется в соответствии с законодательством Российской Федерации.</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3. </w:t>
      </w:r>
      <w:proofErr w:type="gramStart"/>
      <w:r w:rsidRPr="00340EB5">
        <w:rPr>
          <w:rFonts w:ascii="Times New Roman" w:eastAsia="Calibri" w:hAnsi="Times New Roman" w:cs="Times New Roman"/>
          <w:sz w:val="20"/>
          <w:szCs w:val="20"/>
        </w:rPr>
        <w:t>Федеральный орган исполнительной власти по регулированию контрактной системы в сфере закупок устанавливает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ч. 2 настоящего пункта.</w:t>
      </w:r>
      <w:proofErr w:type="gramEnd"/>
    </w:p>
    <w:p w:rsidR="009B3D32" w:rsidRPr="0061097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4. Товары, происходящие из </w:t>
      </w:r>
      <w:r w:rsidRPr="00610975">
        <w:rPr>
          <w:rFonts w:ascii="Times New Roman" w:eastAsia="Times New Roman" w:hAnsi="Times New Roman" w:cs="Times New Roman"/>
          <w:sz w:val="20"/>
          <w:szCs w:val="20"/>
          <w:lang w:eastAsia="ru-RU"/>
        </w:rPr>
        <w:t>государств – членов Евразийского экономического союза, допускаются для целей осуществления закупок товаров, работ, услуг для обеспечения государственных</w:t>
      </w:r>
      <w:r w:rsidR="004B436D" w:rsidRPr="00610975">
        <w:rPr>
          <w:rFonts w:ascii="Times New Roman" w:eastAsia="Times New Roman" w:hAnsi="Times New Roman" w:cs="Times New Roman"/>
          <w:sz w:val="20"/>
          <w:szCs w:val="20"/>
          <w:lang w:eastAsia="ru-RU"/>
        </w:rPr>
        <w:t xml:space="preserve"> и муниципальных</w:t>
      </w:r>
      <w:r w:rsidRPr="00610975">
        <w:rPr>
          <w:rFonts w:ascii="Times New Roman" w:eastAsia="Times New Roman" w:hAnsi="Times New Roman" w:cs="Times New Roman"/>
          <w:sz w:val="20"/>
          <w:szCs w:val="20"/>
          <w:lang w:eastAsia="ru-RU"/>
        </w:rPr>
        <w:t xml:space="preserve"> нужд в порядке и на условиях, предусмотренных частями 5, 6 настоящего пункта.</w:t>
      </w:r>
    </w:p>
    <w:p w:rsidR="009B3D32" w:rsidRPr="0061097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610975">
        <w:rPr>
          <w:rFonts w:ascii="Times New Roman" w:eastAsia="Times New Roman" w:hAnsi="Times New Roman" w:cs="Times New Roman"/>
          <w:sz w:val="20"/>
          <w:szCs w:val="20"/>
          <w:lang w:eastAsia="ru-RU"/>
        </w:rPr>
        <w:t>5. При осуществлении закупок товаров для обеспечения государственных</w:t>
      </w:r>
      <w:r w:rsidR="004B436D" w:rsidRPr="00610975">
        <w:rPr>
          <w:rFonts w:ascii="Times New Roman" w:eastAsia="Times New Roman" w:hAnsi="Times New Roman" w:cs="Times New Roman"/>
          <w:sz w:val="20"/>
          <w:szCs w:val="20"/>
          <w:lang w:eastAsia="ru-RU"/>
        </w:rPr>
        <w:t xml:space="preserve"> и муниципальных</w:t>
      </w:r>
      <w:r w:rsidRPr="00610975">
        <w:rPr>
          <w:rFonts w:ascii="Times New Roman" w:eastAsia="Times New Roman" w:hAnsi="Times New Roman" w:cs="Times New Roman"/>
          <w:sz w:val="20"/>
          <w:szCs w:val="20"/>
          <w:lang w:eastAsia="ru-RU"/>
        </w:rPr>
        <w:t xml:space="preserve"> нужд путем проведения аукциона участникам закупки, </w:t>
      </w:r>
      <w:proofErr w:type="gramStart"/>
      <w:r w:rsidRPr="00610975">
        <w:rPr>
          <w:rFonts w:ascii="Times New Roman" w:eastAsia="Times New Roman" w:hAnsi="Times New Roman" w:cs="Times New Roman"/>
          <w:sz w:val="20"/>
          <w:szCs w:val="20"/>
          <w:lang w:eastAsia="ru-RU"/>
        </w:rPr>
        <w:t>заявки</w:t>
      </w:r>
      <w:proofErr w:type="gramEnd"/>
      <w:r w:rsidRPr="00610975">
        <w:rPr>
          <w:rFonts w:ascii="Times New Roman" w:eastAsia="Times New Roman" w:hAnsi="Times New Roman" w:cs="Times New Roman"/>
          <w:sz w:val="20"/>
          <w:szCs w:val="20"/>
          <w:lang w:eastAsia="ru-RU"/>
        </w:rPr>
        <w:t xml:space="preserve"> на участие которых содержат предложения о поставке товаров, произведенных на территории государств – членов Евразийского экономического союза, предоставляются преференции в отношении цены контракта в размере 15 процентов в порядке, предусмотренном частью 6 настоящего пункта,</w:t>
      </w:r>
      <w:r w:rsidRPr="00610975">
        <w:rPr>
          <w:rFonts w:ascii="Calibri" w:eastAsia="Calibri" w:hAnsi="Calibri" w:cs="Times New Roman"/>
        </w:rPr>
        <w:t xml:space="preserve"> </w:t>
      </w:r>
      <w:r w:rsidRPr="00610975">
        <w:rPr>
          <w:rFonts w:ascii="Times New Roman" w:eastAsia="Times New Roman" w:hAnsi="Times New Roman" w:cs="Times New Roman"/>
          <w:sz w:val="20"/>
          <w:szCs w:val="20"/>
          <w:lang w:eastAsia="ru-RU"/>
        </w:rPr>
        <w:t xml:space="preserve">в случае наличия в составе </w:t>
      </w:r>
      <w:r w:rsidRPr="00610975">
        <w:rPr>
          <w:rFonts w:ascii="Times New Roman" w:eastAsia="Times New Roman" w:hAnsi="Times New Roman" w:cs="Times New Roman"/>
          <w:sz w:val="20"/>
          <w:szCs w:val="20"/>
          <w:lang w:eastAsia="ru-RU"/>
        </w:rPr>
        <w:lastRenderedPageBreak/>
        <w:t>заявок на участие в аукционе документа, подтверждающего страну происхождения товара из государств – членов Евразийского экономического союза.</w:t>
      </w:r>
    </w:p>
    <w:p w:rsidR="009B3D32" w:rsidRPr="0061097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610975">
        <w:rPr>
          <w:rFonts w:ascii="Times New Roman" w:eastAsia="Times New Roman" w:hAnsi="Times New Roman" w:cs="Times New Roman"/>
          <w:sz w:val="20"/>
          <w:szCs w:val="20"/>
          <w:lang w:eastAsia="ru-RU"/>
        </w:rPr>
        <w:t xml:space="preserve">6. </w:t>
      </w:r>
      <w:proofErr w:type="gramStart"/>
      <w:r w:rsidRPr="00610975">
        <w:rPr>
          <w:rFonts w:ascii="Times New Roman" w:eastAsia="Times New Roman" w:hAnsi="Times New Roman" w:cs="Times New Roman"/>
          <w:sz w:val="20"/>
          <w:szCs w:val="20"/>
          <w:lang w:eastAsia="ru-RU"/>
        </w:rPr>
        <w:t>При осуществлении закупок товаров для обеспечения государственных</w:t>
      </w:r>
      <w:r w:rsidR="004B436D" w:rsidRPr="00610975">
        <w:rPr>
          <w:rFonts w:ascii="Times New Roman" w:eastAsia="Times New Roman" w:hAnsi="Times New Roman" w:cs="Times New Roman"/>
          <w:sz w:val="20"/>
          <w:szCs w:val="20"/>
          <w:lang w:eastAsia="ru-RU"/>
        </w:rPr>
        <w:t xml:space="preserve"> и муниципальных</w:t>
      </w:r>
      <w:r w:rsidRPr="00610975">
        <w:rPr>
          <w:rFonts w:ascii="Times New Roman" w:eastAsia="Times New Roman" w:hAnsi="Times New Roman" w:cs="Times New Roman"/>
          <w:sz w:val="20"/>
          <w:szCs w:val="20"/>
          <w:lang w:eastAsia="ru-RU"/>
        </w:rPr>
        <w:t xml:space="preserve"> нужд путем проведения аукциона, в случае если победителем аукциона представлена заявка на участие в аукционе, которая содержит предложение о поставке товаров, указанных в пункте 1 </w:t>
      </w:r>
      <w:r w:rsidRPr="00610975">
        <w:rPr>
          <w:rFonts w:ascii="Times New Roman" w:eastAsia="Times New Roman" w:hAnsi="Times New Roman" w:cs="Times New Roman"/>
          <w:b/>
          <w:sz w:val="20"/>
          <w:szCs w:val="20"/>
          <w:lang w:eastAsia="ru-RU"/>
        </w:rPr>
        <w:t>Приказа Минэкономразвития России от 25.03.2014 г. № 155</w:t>
      </w:r>
      <w:r w:rsidRPr="00610975">
        <w:rPr>
          <w:rFonts w:ascii="Times New Roman" w:eastAsia="Times New Roman" w:hAnsi="Times New Roman" w:cs="Times New Roman"/>
          <w:sz w:val="20"/>
          <w:szCs w:val="20"/>
          <w:lang w:eastAsia="ru-RU"/>
        </w:rPr>
        <w:t xml:space="preserve"> "Об условиях допуска товаров, происходящих из иностранных государств, для целей осуществления закупок товаров, работ, услуг для обеспечения государственных и</w:t>
      </w:r>
      <w:proofErr w:type="gramEnd"/>
      <w:r w:rsidRPr="00610975">
        <w:rPr>
          <w:rFonts w:ascii="Times New Roman" w:eastAsia="Times New Roman" w:hAnsi="Times New Roman" w:cs="Times New Roman"/>
          <w:sz w:val="20"/>
          <w:szCs w:val="20"/>
          <w:lang w:eastAsia="ru-RU"/>
        </w:rPr>
        <w:t xml:space="preserve"> муниципальных нужд", происходящих из иностранных государств, за исключением товаров, происходящих из государств – членов Евразийского экономического союза, контракт с таким победителем аукциона заключается по цене, предложенной участником аукциона, сниженной на 15 процентов от предложенной цены контракта.</w:t>
      </w:r>
    </w:p>
    <w:p w:rsidR="009B3D32" w:rsidRPr="0061097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610975">
        <w:rPr>
          <w:rFonts w:ascii="Times New Roman" w:eastAsia="Times New Roman" w:hAnsi="Times New Roman" w:cs="Times New Roman"/>
          <w:sz w:val="20"/>
          <w:szCs w:val="20"/>
          <w:lang w:eastAsia="ru-RU"/>
        </w:rPr>
        <w:t>7. При осуществлении закупок товаров для обеспечения государственных</w:t>
      </w:r>
      <w:r w:rsidR="004B436D" w:rsidRPr="00610975">
        <w:rPr>
          <w:rFonts w:ascii="Times New Roman" w:eastAsia="Times New Roman" w:hAnsi="Times New Roman" w:cs="Times New Roman"/>
          <w:sz w:val="20"/>
          <w:szCs w:val="20"/>
          <w:lang w:eastAsia="ru-RU"/>
        </w:rPr>
        <w:t xml:space="preserve"> и муниципальных</w:t>
      </w:r>
      <w:r w:rsidRPr="00610975">
        <w:rPr>
          <w:rFonts w:ascii="Times New Roman" w:eastAsia="Times New Roman" w:hAnsi="Times New Roman" w:cs="Times New Roman"/>
          <w:sz w:val="20"/>
          <w:szCs w:val="20"/>
          <w:lang w:eastAsia="ru-RU"/>
        </w:rPr>
        <w:t xml:space="preserve"> нужд путем проведения аукциона, порядок, установленный частями 5, 6 настоящего пункта, не применяется в случаях, если:</w:t>
      </w:r>
    </w:p>
    <w:p w:rsidR="009B3D32" w:rsidRPr="0061097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610975">
        <w:rPr>
          <w:rFonts w:ascii="Times New Roman" w:eastAsia="Times New Roman" w:hAnsi="Times New Roman" w:cs="Times New Roman"/>
          <w:sz w:val="20"/>
          <w:szCs w:val="20"/>
          <w:lang w:eastAsia="ru-RU"/>
        </w:rPr>
        <w:t xml:space="preserve">а) в рамках одного аукциона (лота), предполагается поставка товаров, только </w:t>
      </w:r>
      <w:proofErr w:type="gramStart"/>
      <w:r w:rsidRPr="00610975">
        <w:rPr>
          <w:rFonts w:ascii="Times New Roman" w:eastAsia="Times New Roman" w:hAnsi="Times New Roman" w:cs="Times New Roman"/>
          <w:sz w:val="20"/>
          <w:szCs w:val="20"/>
          <w:lang w:eastAsia="ru-RU"/>
        </w:rPr>
        <w:t>часть</w:t>
      </w:r>
      <w:proofErr w:type="gramEnd"/>
      <w:r w:rsidRPr="00610975">
        <w:rPr>
          <w:rFonts w:ascii="Times New Roman" w:eastAsia="Times New Roman" w:hAnsi="Times New Roman" w:cs="Times New Roman"/>
          <w:sz w:val="20"/>
          <w:szCs w:val="20"/>
          <w:lang w:eastAsia="ru-RU"/>
        </w:rPr>
        <w:t xml:space="preserve"> из которых включена в перечень товаров, указанных в пункте 1 Приказа Минэкономразвития России от 25.03.2014 г. № 155;</w:t>
      </w:r>
    </w:p>
    <w:p w:rsidR="009B3D32" w:rsidRPr="0061097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610975">
        <w:rPr>
          <w:rFonts w:ascii="Times New Roman" w:eastAsia="Times New Roman" w:hAnsi="Times New Roman" w:cs="Times New Roman"/>
          <w:sz w:val="20"/>
          <w:szCs w:val="20"/>
          <w:lang w:eastAsia="ru-RU"/>
        </w:rPr>
        <w:t>б) аукцион признается не состоявшимся в случаях, указанных в частях 1-3.1 статьи 71 Федерального закона от 05.04.2013 г. № 44-ФЗ "О контрактной системе в сфере закупок товаров, работ, услуг для обеспечения государственных и муниципальных нужд";</w:t>
      </w:r>
    </w:p>
    <w:p w:rsidR="009B3D32" w:rsidRPr="0061097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610975">
        <w:rPr>
          <w:rFonts w:ascii="Times New Roman" w:eastAsia="Times New Roman" w:hAnsi="Times New Roman" w:cs="Times New Roman"/>
          <w:sz w:val="20"/>
          <w:szCs w:val="20"/>
          <w:lang w:eastAsia="ru-RU"/>
        </w:rPr>
        <w:t>в) в заявках на участие в аукционе не содержится предложений о поставке товаров, произведенных на территории государств – членов Евразийского экономического союза, указанных в пункте 1 Приказа Минэкономразвития России от 25.03.2014 г. № 155;</w:t>
      </w:r>
    </w:p>
    <w:p w:rsidR="009B3D32" w:rsidRPr="00340EB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610975">
        <w:rPr>
          <w:rFonts w:ascii="Times New Roman" w:eastAsia="Times New Roman" w:hAnsi="Times New Roman" w:cs="Times New Roman"/>
          <w:sz w:val="20"/>
          <w:szCs w:val="20"/>
          <w:lang w:eastAsia="ru-RU"/>
        </w:rPr>
        <w:t>г) в рамках одного аукциона (лота) предполагается</w:t>
      </w:r>
      <w:r w:rsidRPr="00340EB5">
        <w:rPr>
          <w:rFonts w:ascii="Times New Roman" w:eastAsia="Times New Roman" w:hAnsi="Times New Roman" w:cs="Times New Roman"/>
          <w:sz w:val="20"/>
          <w:szCs w:val="20"/>
          <w:lang w:eastAsia="ru-RU"/>
        </w:rPr>
        <w:t xml:space="preserve"> поставка товаров, указанных в пункте 1 Приказа Минэкономразвития России от 25.03.2014 г. № 155, и участник аукциона, признанный победителем, в своей заявке предлагает к поставке </w:t>
      </w:r>
      <w:proofErr w:type="gramStart"/>
      <w:r w:rsidRPr="00340EB5">
        <w:rPr>
          <w:rFonts w:ascii="Times New Roman" w:eastAsia="Times New Roman" w:hAnsi="Times New Roman" w:cs="Times New Roman"/>
          <w:sz w:val="20"/>
          <w:szCs w:val="20"/>
          <w:lang w:eastAsia="ru-RU"/>
        </w:rPr>
        <w:t>товары</w:t>
      </w:r>
      <w:proofErr w:type="gramEnd"/>
      <w:r w:rsidRPr="00340EB5">
        <w:rPr>
          <w:rFonts w:ascii="Times New Roman" w:eastAsia="Times New Roman" w:hAnsi="Times New Roman" w:cs="Times New Roman"/>
          <w:sz w:val="20"/>
          <w:szCs w:val="20"/>
          <w:lang w:eastAsia="ru-RU"/>
        </w:rPr>
        <w:t xml:space="preserve"> произведенные на территории государств – членов Евразийского экономического союза и иностранного происхождения, при этом стоимость товаров, произведенных на территории государств – членов Евразийского экономического союза, составляет более половины (более 50%) стоимости всех предложенных таким участником товаров;</w:t>
      </w:r>
    </w:p>
    <w:p w:rsidR="009B3D32" w:rsidRPr="00340EB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8. В случае если победителем аукциона в заявке на участие в аукционе не продекларировано соотношение долей товаров, произведенных на территории государств – членов Евразийского экономического союза, и иностранного происхождения, то указанная доля товаров исчисляется по цене за единицу товара, полученной при обосновании начальной (максимальной) цены контракта.</w:t>
      </w:r>
    </w:p>
    <w:p w:rsidR="009B3D32" w:rsidRPr="00340EB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9. В случае если победитель аукциона признан уклонившимся от заключения контракта, заказчик заключает контракт с участником такого аукциона, который предложил такую же, как и победитель такого аукциона, цену контракта или </w:t>
      </w:r>
      <w:proofErr w:type="gramStart"/>
      <w:r w:rsidRPr="00340EB5">
        <w:rPr>
          <w:rFonts w:ascii="Times New Roman" w:eastAsia="Times New Roman" w:hAnsi="Times New Roman" w:cs="Times New Roman"/>
          <w:sz w:val="20"/>
          <w:szCs w:val="20"/>
          <w:lang w:eastAsia="ru-RU"/>
        </w:rPr>
        <w:t>предложение</w:t>
      </w:r>
      <w:proofErr w:type="gramEnd"/>
      <w:r w:rsidRPr="00340EB5">
        <w:rPr>
          <w:rFonts w:ascii="Times New Roman" w:eastAsia="Times New Roman" w:hAnsi="Times New Roman" w:cs="Times New Roman"/>
          <w:sz w:val="20"/>
          <w:szCs w:val="20"/>
          <w:lang w:eastAsia="ru-RU"/>
        </w:rPr>
        <w:t xml:space="preserve"> о цене контракта которого содержит лучшие условия по цене контракта, следующие после условий, предложенных победителем такого аукциона, с предоставлением преференции в отношении цены контракта такого участника аукциона в порядке, предусмотренном частью 6 настоящего пункта.</w:t>
      </w:r>
    </w:p>
    <w:p w:rsidR="009B3D32" w:rsidRPr="00340EB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10. Подтверждением страны происхождения</w:t>
      </w:r>
      <w:r w:rsidRPr="00340EB5">
        <w:rPr>
          <w:rFonts w:ascii="Times New Roman" w:eastAsia="Times New Roman" w:hAnsi="Times New Roman" w:cs="Times New Roman"/>
          <w:sz w:val="20"/>
          <w:szCs w:val="20"/>
          <w:vertAlign w:val="superscript"/>
          <w:lang w:eastAsia="ru-RU"/>
        </w:rPr>
        <w:footnoteReference w:id="1"/>
      </w:r>
      <w:r w:rsidRPr="00340EB5">
        <w:rPr>
          <w:rFonts w:ascii="Times New Roman" w:eastAsia="Times New Roman" w:hAnsi="Times New Roman" w:cs="Times New Roman"/>
          <w:sz w:val="20"/>
          <w:szCs w:val="20"/>
          <w:lang w:eastAsia="ru-RU"/>
        </w:rPr>
        <w:t xml:space="preserve"> товаров, указанных в прилагаемом к приказу Минэкономразвития России от 25.03.2014 г. № 155 </w:t>
      </w:r>
      <w:r w:rsidRPr="00340EB5">
        <w:rPr>
          <w:rFonts w:ascii="Times New Roman" w:eastAsia="Times New Roman" w:hAnsi="Times New Roman" w:cs="Times New Roman"/>
          <w:b/>
          <w:sz w:val="20"/>
          <w:szCs w:val="20"/>
          <w:lang w:eastAsia="ru-RU"/>
        </w:rPr>
        <w:t>перечне</w:t>
      </w:r>
      <w:r w:rsidRPr="00340EB5">
        <w:rPr>
          <w:rFonts w:ascii="Times New Roman" w:eastAsia="Times New Roman" w:hAnsi="Times New Roman" w:cs="Times New Roman"/>
          <w:sz w:val="20"/>
          <w:szCs w:val="20"/>
          <w:lang w:eastAsia="ru-RU"/>
        </w:rPr>
        <w:t>, является декларация участника закупки.</w:t>
      </w:r>
    </w:p>
    <w:p w:rsidR="009B3D32" w:rsidRPr="00340EB5" w:rsidRDefault="009B3D32" w:rsidP="009B3D32">
      <w:pPr>
        <w:spacing w:after="0" w:line="240" w:lineRule="auto"/>
        <w:ind w:firstLine="426"/>
        <w:contextualSpacing/>
        <w:jc w:val="both"/>
        <w:rPr>
          <w:rFonts w:ascii="Times New Roman" w:eastAsia="Times New Roman" w:hAnsi="Times New Roman" w:cs="Times New Roman"/>
          <w:b/>
          <w:bCs/>
          <w:sz w:val="20"/>
          <w:szCs w:val="20"/>
          <w:lang w:eastAsia="ru-RU"/>
        </w:rPr>
      </w:pPr>
      <w:r w:rsidRPr="00340EB5">
        <w:rPr>
          <w:rFonts w:ascii="Times New Roman" w:eastAsia="Times New Roman" w:hAnsi="Times New Roman" w:cs="Times New Roman"/>
          <w:sz w:val="20"/>
          <w:szCs w:val="20"/>
          <w:lang w:eastAsia="ru-RU"/>
        </w:rPr>
        <w:t xml:space="preserve">В случае если заказчиком установлены требования </w:t>
      </w:r>
      <w:r w:rsidRPr="00340EB5">
        <w:rPr>
          <w:rFonts w:ascii="Times New Roman" w:eastAsia="Times New Roman" w:hAnsi="Times New Roman" w:cs="Times New Roman"/>
          <w:bCs/>
          <w:sz w:val="20"/>
          <w:szCs w:val="20"/>
          <w:lang w:eastAsia="ru-RU"/>
        </w:rPr>
        <w:t>об указании (декларировании) участником аукциона в заявке на участие в аукционе страны происхождения поставляемого товара</w:t>
      </w:r>
      <w:r w:rsidRPr="00340EB5">
        <w:rPr>
          <w:rFonts w:ascii="Times New Roman" w:eastAsia="Times New Roman" w:hAnsi="Times New Roman" w:cs="Times New Roman"/>
          <w:sz w:val="20"/>
          <w:szCs w:val="20"/>
          <w:lang w:eastAsia="ru-RU"/>
        </w:rPr>
        <w:t>, при этом участником закупки не представлена соответствующая информация, к такому участнику не применяются положения приказа Минэкономразвития России от 25.03.2014 г. № 155.</w:t>
      </w:r>
    </w:p>
    <w:p w:rsidR="009B3D32" w:rsidRPr="00340EB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proofErr w:type="gramStart"/>
      <w:r w:rsidRPr="00340EB5">
        <w:rPr>
          <w:rFonts w:ascii="Times New Roman" w:eastAsia="Times New Roman" w:hAnsi="Times New Roman" w:cs="Times New Roman"/>
          <w:sz w:val="20"/>
          <w:szCs w:val="20"/>
          <w:lang w:eastAsia="ru-RU"/>
        </w:rPr>
        <w:t xml:space="preserve">При исполнении контракта на поставку товаров, указанных в прилагаемом к приказу Минэкономразвития России от 25.03.2014 г. № 155 </w:t>
      </w:r>
      <w:r w:rsidRPr="00340EB5">
        <w:rPr>
          <w:rFonts w:ascii="Times New Roman" w:eastAsia="Times New Roman" w:hAnsi="Times New Roman" w:cs="Times New Roman"/>
          <w:b/>
          <w:sz w:val="20"/>
          <w:szCs w:val="20"/>
          <w:lang w:eastAsia="ru-RU"/>
        </w:rPr>
        <w:t>перечне</w:t>
      </w:r>
      <w:r w:rsidRPr="00340EB5">
        <w:rPr>
          <w:rFonts w:ascii="Times New Roman" w:eastAsia="Times New Roman" w:hAnsi="Times New Roman" w:cs="Times New Roman"/>
          <w:sz w:val="20"/>
          <w:szCs w:val="20"/>
          <w:lang w:eastAsia="ru-RU"/>
        </w:rPr>
        <w:t xml:space="preserve">, в случаях, предусмотренных подпунктом "г" части 7 настоящего пункта, не допускается замена страны происхождения данных товаров, за исключением случая, когда в результате такой замены страной происхождения товаров, указанных в прилагаемом к приказу Минэкономразвития России от 25.03.2014 г. № 155 </w:t>
      </w:r>
      <w:r w:rsidRPr="00340EB5">
        <w:rPr>
          <w:rFonts w:ascii="Times New Roman" w:eastAsia="Times New Roman" w:hAnsi="Times New Roman" w:cs="Times New Roman"/>
          <w:b/>
          <w:sz w:val="20"/>
          <w:szCs w:val="20"/>
          <w:lang w:eastAsia="ru-RU"/>
        </w:rPr>
        <w:t>перечне</w:t>
      </w:r>
      <w:r w:rsidRPr="00340EB5">
        <w:rPr>
          <w:rFonts w:ascii="Times New Roman" w:eastAsia="Times New Roman" w:hAnsi="Times New Roman" w:cs="Times New Roman"/>
          <w:sz w:val="20"/>
          <w:szCs w:val="20"/>
          <w:lang w:eastAsia="ru-RU"/>
        </w:rPr>
        <w:t>, будет являться государство</w:t>
      </w:r>
      <w:proofErr w:type="gramEnd"/>
      <w:r w:rsidRPr="00340EB5">
        <w:rPr>
          <w:rFonts w:ascii="Times New Roman" w:eastAsia="Times New Roman" w:hAnsi="Times New Roman" w:cs="Times New Roman"/>
          <w:sz w:val="20"/>
          <w:szCs w:val="20"/>
          <w:lang w:eastAsia="ru-RU"/>
        </w:rPr>
        <w:t xml:space="preserve"> – член Евразийского экономического союза.</w:t>
      </w:r>
    </w:p>
    <w:p w:rsidR="009B3D32" w:rsidRPr="00340EB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11. Для целей реализации Приказа Минэкономразвития России от 25.03.2014 г. № 155 установлены следующие требования: </w:t>
      </w:r>
    </w:p>
    <w:p w:rsidR="009B3D32" w:rsidRPr="00340EB5" w:rsidRDefault="009B3D32" w:rsidP="009B3D32">
      <w:pPr>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участник аукциона в заявке на участие в аукционе указывает (декларирует) страну происхождения поставляемого товара.</w:t>
      </w:r>
    </w:p>
    <w:p w:rsidR="009B3D32" w:rsidRPr="00340EB5" w:rsidRDefault="009B3D32" w:rsidP="009B3D32">
      <w:pPr>
        <w:autoSpaceDE w:val="0"/>
        <w:autoSpaceDN w:val="0"/>
        <w:adjustRightInd w:val="0"/>
        <w:spacing w:after="0" w:line="240" w:lineRule="auto"/>
        <w:ind w:firstLine="426"/>
        <w:contextualSpacing/>
        <w:jc w:val="both"/>
        <w:outlineLvl w:val="0"/>
        <w:rPr>
          <w:rFonts w:ascii="Times New Roman" w:eastAsia="Calibri" w:hAnsi="Times New Roman" w:cs="Times New Roman"/>
          <w:sz w:val="20"/>
          <w:szCs w:val="20"/>
        </w:rPr>
      </w:pPr>
      <w:r w:rsidRPr="00340EB5">
        <w:rPr>
          <w:rFonts w:ascii="Times New Roman" w:eastAsia="Times New Roman" w:hAnsi="Times New Roman" w:cs="Times New Roman"/>
          <w:sz w:val="20"/>
          <w:szCs w:val="20"/>
          <w:lang w:eastAsia="ru-RU"/>
        </w:rPr>
        <w:t>Ответственность за достоверность сведений о стране происхождения товара, указанного в заявке на участие аукционе несет участник закупки</w:t>
      </w:r>
      <w:r w:rsidRPr="00340EB5">
        <w:rPr>
          <w:rFonts w:ascii="Times New Roman" w:eastAsia="Calibri" w:hAnsi="Times New Roman" w:cs="Times New Roman"/>
          <w:sz w:val="20"/>
          <w:szCs w:val="20"/>
        </w:rPr>
        <w:t>.</w:t>
      </w:r>
    </w:p>
    <w:p w:rsidR="009B3D32" w:rsidRPr="00340EB5" w:rsidRDefault="009B3D32" w:rsidP="009B3D32">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12. </w:t>
      </w:r>
      <w:proofErr w:type="gramStart"/>
      <w:r w:rsidRPr="00340EB5">
        <w:rPr>
          <w:rFonts w:ascii="Times New Roman" w:eastAsia="Times New Roman" w:hAnsi="Times New Roman" w:cs="Times New Roman"/>
          <w:sz w:val="20"/>
          <w:szCs w:val="20"/>
          <w:lang w:eastAsia="ru-RU"/>
        </w:rPr>
        <w:t xml:space="preserve">В целях защиты внутреннего рынка Российской Федерации, развития национальной экономики и поддержки российских товаропроизводителей при осуществлении закупок для </w:t>
      </w:r>
      <w:r w:rsidRPr="00610975">
        <w:rPr>
          <w:rFonts w:ascii="Times New Roman" w:eastAsia="Times New Roman" w:hAnsi="Times New Roman" w:cs="Times New Roman"/>
          <w:sz w:val="20"/>
          <w:szCs w:val="20"/>
          <w:lang w:eastAsia="ru-RU"/>
        </w:rPr>
        <w:t>обеспечения государственных</w:t>
      </w:r>
      <w:r w:rsidR="004B436D" w:rsidRPr="00610975">
        <w:rPr>
          <w:rFonts w:ascii="Times New Roman" w:eastAsia="Times New Roman" w:hAnsi="Times New Roman" w:cs="Times New Roman"/>
          <w:sz w:val="20"/>
          <w:szCs w:val="20"/>
          <w:lang w:eastAsia="ru-RU"/>
        </w:rPr>
        <w:t xml:space="preserve"> и муниципальных</w:t>
      </w:r>
      <w:r w:rsidRPr="00610975">
        <w:rPr>
          <w:rFonts w:ascii="Times New Roman" w:eastAsia="Times New Roman" w:hAnsi="Times New Roman" w:cs="Times New Roman"/>
          <w:sz w:val="20"/>
          <w:szCs w:val="20"/>
          <w:lang w:eastAsia="ru-RU"/>
        </w:rPr>
        <w:t xml:space="preserve"> нужд устанавливается запрет на допуск отдельных видов товаров машиностроения, происходящих из иностранных государств, по перечню согласно приложению к постановлению Правительства Российской Федерации от 14 июля 2014 г. № 656 (далее - товары) в следующих случаях:</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а) если страной происхождения товаров, указанных в пунктах </w:t>
      </w:r>
      <w:r w:rsidRPr="00340EB5">
        <w:rPr>
          <w:rFonts w:ascii="Times New Roman" w:eastAsia="Calibri" w:hAnsi="Times New Roman" w:cs="Times New Roman"/>
          <w:sz w:val="20"/>
          <w:szCs w:val="20"/>
        </w:rPr>
        <w:t xml:space="preserve">1 - 13, 17, 19, 27 – 32 и 34 – 55 </w:t>
      </w:r>
      <w:r w:rsidRPr="00340EB5">
        <w:rPr>
          <w:rFonts w:ascii="Times New Roman" w:eastAsia="Times New Roman" w:hAnsi="Times New Roman" w:cs="Times New Roman"/>
          <w:sz w:val="20"/>
          <w:szCs w:val="20"/>
          <w:lang w:eastAsia="ru-RU"/>
        </w:rPr>
        <w:t xml:space="preserve">перечня, предусмотренного приложением к постановлению Правительства Российской Федерации от 14 июля 2014 г. № 656 (далее - перечень), не является </w:t>
      </w:r>
      <w:r w:rsidRPr="00340EB5">
        <w:rPr>
          <w:rFonts w:ascii="Times New Roman" w:eastAsia="Calibri" w:hAnsi="Times New Roman" w:cs="Times New Roman"/>
          <w:sz w:val="20"/>
          <w:szCs w:val="20"/>
        </w:rPr>
        <w:t>Российская Федерация, Республика Белоруссия, Республика Армения или Республика Казахстан</w:t>
      </w:r>
      <w:r w:rsidRPr="00340EB5">
        <w:rPr>
          <w:rFonts w:ascii="Times New Roman" w:eastAsia="Times New Roman" w:hAnsi="Times New Roman" w:cs="Times New Roman"/>
          <w:sz w:val="20"/>
          <w:szCs w:val="20"/>
          <w:lang w:eastAsia="ru-RU"/>
        </w:rPr>
        <w:t>;</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Times New Roman" w:hAnsi="Times New Roman" w:cs="Times New Roman"/>
          <w:sz w:val="20"/>
          <w:szCs w:val="20"/>
          <w:lang w:eastAsia="ru-RU"/>
        </w:rPr>
        <w:t xml:space="preserve">б) если товары, указанные в пунктах </w:t>
      </w:r>
      <w:r w:rsidRPr="00340EB5">
        <w:rPr>
          <w:rFonts w:ascii="Times New Roman" w:eastAsia="Calibri" w:hAnsi="Times New Roman" w:cs="Times New Roman"/>
          <w:sz w:val="20"/>
          <w:szCs w:val="20"/>
        </w:rPr>
        <w:t xml:space="preserve">14 - 16 и 33 </w:t>
      </w:r>
      <w:r w:rsidRPr="00340EB5">
        <w:rPr>
          <w:rFonts w:ascii="Times New Roman" w:eastAsia="Times New Roman" w:hAnsi="Times New Roman" w:cs="Times New Roman"/>
          <w:sz w:val="20"/>
          <w:szCs w:val="20"/>
          <w:lang w:eastAsia="ru-RU"/>
        </w:rPr>
        <w:t xml:space="preserve">перечня, не соответствуют требованиям, предусмотренным примечанием к перечню, </w:t>
      </w:r>
      <w:r w:rsidRPr="00340EB5">
        <w:rPr>
          <w:rFonts w:ascii="Times New Roman" w:eastAsia="Calibri" w:hAnsi="Times New Roman" w:cs="Times New Roman"/>
          <w:sz w:val="20"/>
          <w:szCs w:val="20"/>
        </w:rPr>
        <w:t>и одному из следующих условий:</w:t>
      </w:r>
    </w:p>
    <w:p w:rsidR="009B3D32" w:rsidRPr="00340EB5" w:rsidRDefault="009B3D32" w:rsidP="009B3D32">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roofErr w:type="gramStart"/>
      <w:r w:rsidRPr="00340EB5">
        <w:rPr>
          <w:rFonts w:ascii="Times New Roman" w:eastAsia="Calibri" w:hAnsi="Times New Roman" w:cs="Times New Roman"/>
          <w:sz w:val="20"/>
          <w:szCs w:val="20"/>
        </w:rPr>
        <w:t xml:space="preserve">товары произведены хозяйствующими субъектами, включенными в перечень хозяйствующих субъектов, осуществляющих в 2010 году производство моторных транспортных средств с применением понятия "промышленная сборка" в соответствии с критериями, указанными в пункте 7.1.1 решения Комиссии Таможенного союза от 27 ноября </w:t>
      </w:r>
      <w:r w:rsidRPr="00340EB5">
        <w:rPr>
          <w:rFonts w:ascii="Times New Roman" w:eastAsia="Calibri" w:hAnsi="Times New Roman" w:cs="Times New Roman"/>
          <w:sz w:val="20"/>
          <w:szCs w:val="20"/>
        </w:rPr>
        <w:lastRenderedPageBreak/>
        <w:t>2009 г. N 130, утвержденный решением Комиссии Таможенного союза от 27 января 2010 г. N 169 "О предоставлении тарифных льгот по уплате ввозных</w:t>
      </w:r>
      <w:proofErr w:type="gramEnd"/>
      <w:r w:rsidRPr="00340EB5">
        <w:rPr>
          <w:rFonts w:ascii="Times New Roman" w:eastAsia="Calibri" w:hAnsi="Times New Roman" w:cs="Times New Roman"/>
          <w:sz w:val="20"/>
          <w:szCs w:val="20"/>
        </w:rPr>
        <w:t xml:space="preserve"> таможенных пошлин хозяйствующим субъектам, осуществляющим производство моторных транспортных средств";</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 xml:space="preserve">товары произведены российскими юридическими лицами, осуществляющими ввоз </w:t>
      </w:r>
      <w:proofErr w:type="spellStart"/>
      <w:r w:rsidRPr="00340EB5">
        <w:rPr>
          <w:rFonts w:ascii="Times New Roman" w:eastAsia="Calibri" w:hAnsi="Times New Roman" w:cs="Times New Roman"/>
          <w:sz w:val="20"/>
          <w:szCs w:val="20"/>
        </w:rPr>
        <w:t>автокомпонентов</w:t>
      </w:r>
      <w:proofErr w:type="spellEnd"/>
      <w:r w:rsidRPr="00340EB5">
        <w:rPr>
          <w:rFonts w:ascii="Times New Roman" w:eastAsia="Calibri" w:hAnsi="Times New Roman" w:cs="Times New Roman"/>
          <w:sz w:val="20"/>
          <w:szCs w:val="20"/>
        </w:rPr>
        <w:t xml:space="preserve"> для промышленной сборки моторных транспортных средств на основании соглашений о ввозе товаров, предназначенных для промышленной сборки моторных транспортных средств товарных позиций 8701 - 8705 ТН ВЭД ТС, их узлов и агрегатов, заключенных с Министерством экономического развития Российской Федерации, при условии надлежащего исполнения указанных соглашений;</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340EB5">
        <w:rPr>
          <w:rFonts w:ascii="Times New Roman" w:eastAsia="Calibri" w:hAnsi="Times New Roman" w:cs="Times New Roman"/>
          <w:sz w:val="20"/>
          <w:szCs w:val="20"/>
        </w:rPr>
        <w:t>товары произведены в режиме, предусмотренном абзацем шестым пункта 2 статьи 10 Соглашения по вопросам свободных (специальных, особых) экономических зон на таможенной территории Таможенного союза и таможенной процедуры свободной таможенной зоны от 18 июня 2010 г.;</w:t>
      </w:r>
    </w:p>
    <w:p w:rsidR="009B3D32" w:rsidRPr="00340EB5" w:rsidRDefault="009B3D32" w:rsidP="009B3D32">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в) </w:t>
      </w:r>
      <w:r w:rsidRPr="00340EB5">
        <w:rPr>
          <w:rFonts w:ascii="Times New Roman" w:eastAsia="Calibri" w:hAnsi="Times New Roman" w:cs="Times New Roman"/>
          <w:sz w:val="20"/>
          <w:szCs w:val="20"/>
        </w:rPr>
        <w:t>если товары, указанные в пунктах 18 и 20 - 26 перечня, не соответствуют требованиям, предусмотренным примечанием к перечню (если иное не установлено международными договорами)</w:t>
      </w:r>
      <w:r w:rsidRPr="00340EB5">
        <w:rPr>
          <w:rFonts w:ascii="Times New Roman" w:eastAsia="Times New Roman" w:hAnsi="Times New Roman" w:cs="Times New Roman"/>
          <w:sz w:val="20"/>
          <w:szCs w:val="20"/>
          <w:lang w:eastAsia="ru-RU"/>
        </w:rPr>
        <w:t>.</w:t>
      </w:r>
    </w:p>
    <w:p w:rsidR="009B3D32" w:rsidRPr="00340EB5" w:rsidRDefault="009B3D32" w:rsidP="009B3D32">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13. </w:t>
      </w:r>
      <w:proofErr w:type="gramStart"/>
      <w:r w:rsidRPr="00340EB5">
        <w:rPr>
          <w:rFonts w:ascii="Times New Roman" w:eastAsia="Calibri" w:hAnsi="Times New Roman" w:cs="Times New Roman"/>
          <w:sz w:val="20"/>
          <w:szCs w:val="20"/>
        </w:rPr>
        <w:t>Подтверждением страны происхождения товаров, указанных в пунктах 1 - 13, 17, 19, 27 - 32 и 34 - 55 перечня, является сертификат о происхождении товара, выдаваемый уполномоченным органом (организацией) Российской Федерации, Республики Белоруссия, Республики Армения или Республики Казахстан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w:t>
      </w:r>
      <w:proofErr w:type="gramEnd"/>
      <w:r w:rsidRPr="00340EB5">
        <w:rPr>
          <w:rFonts w:ascii="Times New Roman" w:eastAsia="Calibri" w:hAnsi="Times New Roman" w:cs="Times New Roman"/>
          <w:sz w:val="20"/>
          <w:szCs w:val="20"/>
        </w:rPr>
        <w:t xml:space="preserve"> 2009 г., и в соответствии с критериями определения страны происхождения товаров, предусмотренными в указанных Правилах</w:t>
      </w:r>
      <w:r w:rsidRPr="00340EB5">
        <w:rPr>
          <w:rFonts w:ascii="Times New Roman" w:eastAsia="Times New Roman" w:hAnsi="Times New Roman" w:cs="Times New Roman"/>
          <w:sz w:val="20"/>
          <w:szCs w:val="20"/>
          <w:lang w:eastAsia="ru-RU"/>
        </w:rPr>
        <w:t>.</w:t>
      </w:r>
    </w:p>
    <w:p w:rsidR="009B3D32" w:rsidRPr="00340EB5" w:rsidRDefault="009B3D32" w:rsidP="009B3D32">
      <w:pPr>
        <w:spacing w:after="0" w:line="240" w:lineRule="auto"/>
        <w:ind w:firstLine="540"/>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14. </w:t>
      </w:r>
      <w:proofErr w:type="gramStart"/>
      <w:r w:rsidRPr="00340EB5">
        <w:rPr>
          <w:rFonts w:ascii="Times New Roman" w:eastAsia="Calibri" w:hAnsi="Times New Roman" w:cs="Times New Roman"/>
          <w:sz w:val="20"/>
          <w:szCs w:val="20"/>
        </w:rPr>
        <w:t>Подтверждением соответствия товаров, указанных в пунктах 14 - 16, 18, 20 - 26 и 33 перечня, требованиям, предусмотренным подпунктами "б" и "в" пункта 1</w:t>
      </w:r>
      <w:r w:rsidRPr="00340EB5">
        <w:rPr>
          <w:rFonts w:ascii="Times New Roman" w:eastAsia="Times New Roman" w:hAnsi="Times New Roman" w:cs="Times New Roman"/>
          <w:sz w:val="20"/>
          <w:szCs w:val="20"/>
          <w:lang w:eastAsia="ru-RU"/>
        </w:rPr>
        <w:t xml:space="preserve"> постановления Правительства Российской Федерации от 14 июля 2014 г. № 656, является </w:t>
      </w:r>
      <w:r w:rsidRPr="00340EB5">
        <w:rPr>
          <w:rFonts w:ascii="Times New Roman" w:eastAsia="Times New Roman" w:hAnsi="Times New Roman" w:cs="Times New Roman"/>
          <w:b/>
          <w:sz w:val="20"/>
          <w:szCs w:val="20"/>
          <w:lang w:eastAsia="ru-RU"/>
        </w:rPr>
        <w:t>акт экспертизы</w:t>
      </w:r>
      <w:r w:rsidRPr="00340EB5">
        <w:rPr>
          <w:rFonts w:ascii="Times New Roman" w:eastAsia="Times New Roman" w:hAnsi="Times New Roman" w:cs="Times New Roman"/>
          <w:sz w:val="20"/>
          <w:szCs w:val="20"/>
          <w:lang w:eastAsia="ru-RU"/>
        </w:rPr>
        <w:t>, выдаваемый Торгово-промышленной палатой Российской Федерации в порядке, установленном ею по согласованию с Министерством промышленности и торговли Российской Федерации.</w:t>
      </w:r>
      <w:proofErr w:type="gramEnd"/>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15. </w:t>
      </w:r>
      <w:r w:rsidRPr="00340EB5">
        <w:rPr>
          <w:rFonts w:ascii="Times New Roman" w:eastAsia="Calibri" w:hAnsi="Times New Roman" w:cs="Times New Roman"/>
          <w:b/>
          <w:sz w:val="20"/>
          <w:szCs w:val="20"/>
        </w:rPr>
        <w:t>Постановлением Правительства Российской Федерации от 5 февраля 2015 года № 102</w:t>
      </w:r>
      <w:r w:rsidRPr="00340EB5">
        <w:rPr>
          <w:rFonts w:ascii="Times New Roman" w:eastAsia="Calibri" w:hAnsi="Times New Roman" w:cs="Times New Roman"/>
          <w:sz w:val="20"/>
          <w:szCs w:val="20"/>
        </w:rPr>
        <w:t xml:space="preserve"> </w:t>
      </w:r>
      <w:r w:rsidRPr="00340EB5">
        <w:rPr>
          <w:rFonts w:ascii="Times New Roman" w:eastAsia="Times New Roman" w:hAnsi="Times New Roman" w:cs="Times New Roman"/>
          <w:sz w:val="20"/>
          <w:szCs w:val="20"/>
          <w:lang w:eastAsia="ru-RU"/>
        </w:rPr>
        <w:t>утвержден перечень отдельных видов медицинских изделий, происходящих из иностранных государств, в отношении которых устанавливается ограничение допуска для целей осуществления закупок для обеспечения государственных и муниципальных нужд.</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16. </w:t>
      </w:r>
      <w:proofErr w:type="gramStart"/>
      <w:r w:rsidRPr="00340EB5">
        <w:rPr>
          <w:rFonts w:ascii="Times New Roman" w:eastAsia="Times New Roman" w:hAnsi="Times New Roman" w:cs="Times New Roman"/>
          <w:sz w:val="20"/>
          <w:szCs w:val="20"/>
          <w:lang w:eastAsia="ru-RU"/>
        </w:rPr>
        <w:t>Для целей осуществления закупок отдельных видов медицинских изделий, включенных в перечень, отклоняются все заявки, содержащие предложения о поставке медицинских изделий, происходящих из иностранных государств, за исключением Республики Армения, Республики Белоруссия и Республики Казахстан, при условии, что на участие в определении поставщика подано не менее 2 удовлетворяющих требованиям документации о закупке заявок, которые одновременно:</w:t>
      </w:r>
      <w:proofErr w:type="gramEnd"/>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содержат предложения о поставке одного или нескольких видов медицинских изделий, включенных в перечень, страной происхождения которых является Российская Федерация, Республика Армения, Республика Белоруссия или Республика Казахстан;</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не содержат предложений о поставке одного и того же вида медицинского изделия одного производителя.</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17. </w:t>
      </w:r>
      <w:proofErr w:type="gramStart"/>
      <w:r w:rsidRPr="00340EB5">
        <w:rPr>
          <w:rFonts w:ascii="Times New Roman" w:eastAsia="Times New Roman" w:hAnsi="Times New Roman" w:cs="Times New Roman"/>
          <w:sz w:val="20"/>
          <w:szCs w:val="20"/>
          <w:lang w:eastAsia="ru-RU"/>
        </w:rPr>
        <w:t xml:space="preserve">Подтверждением страны происхождения медицинских изделий, включенных в перечень, является </w:t>
      </w:r>
      <w:r w:rsidRPr="00340EB5">
        <w:rPr>
          <w:rFonts w:ascii="Times New Roman" w:eastAsia="Times New Roman" w:hAnsi="Times New Roman" w:cs="Times New Roman"/>
          <w:b/>
          <w:sz w:val="20"/>
          <w:szCs w:val="20"/>
          <w:lang w:eastAsia="ru-RU"/>
        </w:rPr>
        <w:t>сертификат о происхождении товара</w:t>
      </w:r>
      <w:r w:rsidRPr="00340EB5">
        <w:rPr>
          <w:rFonts w:ascii="Times New Roman" w:eastAsia="Times New Roman" w:hAnsi="Times New Roman" w:cs="Times New Roman"/>
          <w:sz w:val="20"/>
          <w:szCs w:val="20"/>
          <w:lang w:eastAsia="ru-RU"/>
        </w:rPr>
        <w:t>, выдаваемый уполномоченным органом (организацией) Российской Федерации, Республики Армения, Республики Белоруссия или Республики Казахстан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w:t>
      </w:r>
      <w:proofErr w:type="gramEnd"/>
      <w:r w:rsidRPr="00340EB5">
        <w:rPr>
          <w:rFonts w:ascii="Times New Roman" w:eastAsia="Times New Roman" w:hAnsi="Times New Roman" w:cs="Times New Roman"/>
          <w:sz w:val="20"/>
          <w:szCs w:val="20"/>
          <w:lang w:eastAsia="ru-RU"/>
        </w:rPr>
        <w:t xml:space="preserve"> происхождения товаров, предусмотренными указанными Правилами.</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18. </w:t>
      </w:r>
      <w:proofErr w:type="gramStart"/>
      <w:r w:rsidRPr="00340EB5">
        <w:rPr>
          <w:rFonts w:ascii="Times New Roman" w:eastAsia="Times New Roman" w:hAnsi="Times New Roman" w:cs="Times New Roman"/>
          <w:sz w:val="20"/>
          <w:szCs w:val="20"/>
          <w:lang w:eastAsia="ru-RU"/>
        </w:rPr>
        <w:t xml:space="preserve">В соответствии с </w:t>
      </w:r>
      <w:r w:rsidRPr="00340EB5">
        <w:rPr>
          <w:rFonts w:ascii="Times New Roman" w:eastAsia="Calibri" w:hAnsi="Times New Roman" w:cs="Times New Roman"/>
          <w:b/>
          <w:sz w:val="20"/>
          <w:szCs w:val="20"/>
        </w:rPr>
        <w:t xml:space="preserve">Постановлением Правительства Российской Федерации от 30 ноября 2015 года № 1289 </w:t>
      </w:r>
      <w:r w:rsidRPr="00340EB5">
        <w:rPr>
          <w:rFonts w:ascii="Times New Roman" w:eastAsia="Calibri" w:hAnsi="Times New Roman" w:cs="Times New Roman"/>
          <w:sz w:val="20"/>
          <w:szCs w:val="20"/>
        </w:rPr>
        <w:t>для целей</w:t>
      </w:r>
      <w:r w:rsidRPr="00340EB5">
        <w:rPr>
          <w:rFonts w:ascii="Times New Roman" w:eastAsia="Times New Roman" w:hAnsi="Times New Roman" w:cs="Times New Roman"/>
          <w:sz w:val="20"/>
          <w:szCs w:val="20"/>
          <w:lang w:eastAsia="ru-RU"/>
        </w:rPr>
        <w:t xml:space="preserve"> осуществления закупок лекарственного препарата, включенного в перечень жизненно необходимых и важнейших лекарственных препаратов (далее – лекарственные препараты), для обеспечения государственных и муниципальных нужд (с одним международным непатентованным наименованием или при отсутствии такого наименования - с химическим или </w:t>
      </w:r>
      <w:proofErr w:type="spellStart"/>
      <w:r w:rsidRPr="00340EB5">
        <w:rPr>
          <w:rFonts w:ascii="Times New Roman" w:eastAsia="Times New Roman" w:hAnsi="Times New Roman" w:cs="Times New Roman"/>
          <w:sz w:val="20"/>
          <w:szCs w:val="20"/>
          <w:lang w:eastAsia="ru-RU"/>
        </w:rPr>
        <w:t>группировочным</w:t>
      </w:r>
      <w:proofErr w:type="spellEnd"/>
      <w:r w:rsidRPr="00340EB5">
        <w:rPr>
          <w:rFonts w:ascii="Times New Roman" w:eastAsia="Times New Roman" w:hAnsi="Times New Roman" w:cs="Times New Roman"/>
          <w:sz w:val="20"/>
          <w:szCs w:val="20"/>
          <w:lang w:eastAsia="ru-RU"/>
        </w:rPr>
        <w:t xml:space="preserve"> наименованием), являющегося предметом одного контракта (одного лота), заказчик отклоняет</w:t>
      </w:r>
      <w:proofErr w:type="gramEnd"/>
      <w:r w:rsidRPr="00340EB5">
        <w:rPr>
          <w:rFonts w:ascii="Times New Roman" w:eastAsia="Times New Roman" w:hAnsi="Times New Roman" w:cs="Times New Roman"/>
          <w:sz w:val="20"/>
          <w:szCs w:val="20"/>
          <w:lang w:eastAsia="ru-RU"/>
        </w:rPr>
        <w:t xml:space="preserve"> </w:t>
      </w:r>
      <w:proofErr w:type="gramStart"/>
      <w:r w:rsidRPr="00340EB5">
        <w:rPr>
          <w:rFonts w:ascii="Times New Roman" w:eastAsia="Times New Roman" w:hAnsi="Times New Roman" w:cs="Times New Roman"/>
          <w:sz w:val="20"/>
          <w:szCs w:val="20"/>
          <w:lang w:eastAsia="ru-RU"/>
        </w:rPr>
        <w:t>все заявки, содержащие предложения о поставке лекарственных препаратов, происходящих из иностранных государств (за исключением государств - членов Евразийского экономического союза), в том числе о поставке 2 и более лекарственных препаратов, страной происхождения хотя бы одного из которых не является государство - член Евразийского экономического союза, при условии, что на участие в определении поставщика подано не менее 2 заявок, которые удовлетворяют требованиям извещения</w:t>
      </w:r>
      <w:proofErr w:type="gramEnd"/>
      <w:r w:rsidRPr="00340EB5">
        <w:rPr>
          <w:rFonts w:ascii="Times New Roman" w:eastAsia="Times New Roman" w:hAnsi="Times New Roman" w:cs="Times New Roman"/>
          <w:sz w:val="20"/>
          <w:szCs w:val="20"/>
          <w:lang w:eastAsia="ru-RU"/>
        </w:rPr>
        <w:t xml:space="preserve"> об осуществлении закупки и (или) документации о закупке и которые одновременно: </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 содержат предложения о поставке лекарственных препаратов, страной происхождения которых являются государства - члены Евразийского экономического союза; </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 не содержат предложений о поставке лекарственных препаратов одного и того же производителя либо производителей, входящих в одну группу лиц, соответствующую признакам, предусмотренным статьей 9 Федерального закона "О защите конкуренции", при сопоставлении этих заявок. </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19. </w:t>
      </w:r>
      <w:proofErr w:type="gramStart"/>
      <w:r w:rsidRPr="00340EB5">
        <w:rPr>
          <w:rFonts w:ascii="Times New Roman" w:eastAsia="Times New Roman" w:hAnsi="Times New Roman" w:cs="Times New Roman"/>
          <w:sz w:val="20"/>
          <w:szCs w:val="20"/>
          <w:lang w:eastAsia="ru-RU"/>
        </w:rPr>
        <w:t xml:space="preserve">Подтверждением страны происхождения лекарственного препарата является сертификат о происхождении товара, выдаваемый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указанными Правилами. </w:t>
      </w:r>
      <w:proofErr w:type="gramEnd"/>
    </w:p>
    <w:p w:rsidR="009B3D32" w:rsidRPr="00340EB5"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20. </w:t>
      </w:r>
      <w:proofErr w:type="gramStart"/>
      <w:r w:rsidRPr="00340EB5">
        <w:rPr>
          <w:rFonts w:ascii="Times New Roman" w:eastAsia="Times New Roman" w:hAnsi="Times New Roman" w:cs="Times New Roman"/>
          <w:sz w:val="20"/>
          <w:szCs w:val="20"/>
          <w:lang w:eastAsia="ru-RU"/>
        </w:rPr>
        <w:t xml:space="preserve">В случае если заявка, содержащая предложение о поставке лекарственного препарата, происходящего из иностранного государства (за исключением государств - членов Евразийского экономического союза), не отклоняется в соответствии с установленными </w:t>
      </w:r>
      <w:r w:rsidRPr="00340EB5">
        <w:rPr>
          <w:rFonts w:ascii="Times New Roman" w:eastAsia="Calibri" w:hAnsi="Times New Roman" w:cs="Times New Roman"/>
          <w:b/>
          <w:sz w:val="20"/>
          <w:szCs w:val="20"/>
        </w:rPr>
        <w:t>Постановлением Правительства Российской Федерации от 30 ноября 2015 года № 1289</w:t>
      </w:r>
      <w:r w:rsidRPr="00340EB5">
        <w:rPr>
          <w:rFonts w:ascii="Times New Roman" w:eastAsia="Times New Roman" w:hAnsi="Times New Roman" w:cs="Times New Roman"/>
          <w:sz w:val="20"/>
          <w:szCs w:val="20"/>
          <w:lang w:eastAsia="ru-RU"/>
        </w:rPr>
        <w:t xml:space="preserve"> ограничениями, применяются условия допуска для целей осуществления закупок товаров, происходящих из </w:t>
      </w:r>
      <w:r w:rsidRPr="00340EB5">
        <w:rPr>
          <w:rFonts w:ascii="Times New Roman" w:eastAsia="Times New Roman" w:hAnsi="Times New Roman" w:cs="Times New Roman"/>
          <w:sz w:val="20"/>
          <w:szCs w:val="20"/>
          <w:lang w:eastAsia="ru-RU"/>
        </w:rPr>
        <w:lastRenderedPageBreak/>
        <w:t>иностранного государства или группы иностранных государств, устанавливаемые Министерством экономического развития Российской Федерации.</w:t>
      </w:r>
      <w:proofErr w:type="gramEnd"/>
    </w:p>
    <w:p w:rsidR="009B3D32" w:rsidRDefault="009B3D32" w:rsidP="009B3D32">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340EB5">
        <w:rPr>
          <w:rFonts w:ascii="Times New Roman" w:eastAsia="Times New Roman" w:hAnsi="Times New Roman" w:cs="Times New Roman"/>
          <w:sz w:val="20"/>
          <w:szCs w:val="20"/>
          <w:lang w:eastAsia="ru-RU"/>
        </w:rPr>
        <w:t xml:space="preserve">21. </w:t>
      </w:r>
      <w:proofErr w:type="gramStart"/>
      <w:r w:rsidRPr="00340EB5">
        <w:rPr>
          <w:rFonts w:ascii="Times New Roman" w:eastAsia="Times New Roman" w:hAnsi="Times New Roman" w:cs="Times New Roman"/>
          <w:sz w:val="20"/>
          <w:szCs w:val="20"/>
          <w:lang w:eastAsia="ru-RU"/>
        </w:rPr>
        <w:t xml:space="preserve">Установленные </w:t>
      </w:r>
      <w:r w:rsidRPr="00340EB5">
        <w:rPr>
          <w:rFonts w:ascii="Times New Roman" w:eastAsia="Calibri" w:hAnsi="Times New Roman" w:cs="Times New Roman"/>
          <w:b/>
          <w:sz w:val="20"/>
          <w:szCs w:val="20"/>
        </w:rPr>
        <w:t>Постановлением Правительства Российской Федерации от 30 ноября 2015 года № 1289</w:t>
      </w:r>
      <w:r w:rsidRPr="00340EB5">
        <w:rPr>
          <w:rFonts w:ascii="Times New Roman" w:eastAsia="Times New Roman" w:hAnsi="Times New Roman" w:cs="Times New Roman"/>
          <w:sz w:val="20"/>
          <w:szCs w:val="20"/>
          <w:lang w:eastAsia="ru-RU"/>
        </w:rPr>
        <w:t xml:space="preserve"> ограничения не применяются в случае осуществления закупок лекарственных препаратов, происходящих из иностранных государств (за исключением государств – членов Евразийского экономического союза), в отношении которых на территориях государств – членов Евразийского экономического союза осуществляются исключительно первичная упаковка и вторичная (потребительская) упаковка лекарственных препаратов или вторичная (потребительская) упаковка лекарственных препаратов с обеспечением выпускающего</w:t>
      </w:r>
      <w:proofErr w:type="gramEnd"/>
      <w:r w:rsidRPr="00340EB5">
        <w:rPr>
          <w:rFonts w:ascii="Times New Roman" w:eastAsia="Times New Roman" w:hAnsi="Times New Roman" w:cs="Times New Roman"/>
          <w:sz w:val="20"/>
          <w:szCs w:val="20"/>
          <w:lang w:eastAsia="ru-RU"/>
        </w:rPr>
        <w:t xml:space="preserve"> контроля их качества, - до 31 декабря 2016 года включительно.</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bookmarkStart w:id="5" w:name="_GoBack"/>
      <w:bookmarkEnd w:id="5"/>
      <w:r w:rsidRPr="00C107E9">
        <w:rPr>
          <w:rFonts w:ascii="Times New Roman" w:eastAsia="Times New Roman" w:hAnsi="Times New Roman" w:cs="Times New Roman"/>
          <w:sz w:val="20"/>
          <w:szCs w:val="20"/>
          <w:lang w:eastAsia="ru-RU"/>
        </w:rPr>
        <w:t xml:space="preserve">22. </w:t>
      </w:r>
      <w:proofErr w:type="gramStart"/>
      <w:r w:rsidRPr="00C107E9">
        <w:rPr>
          <w:rFonts w:ascii="Times New Roman" w:eastAsia="Times New Roman" w:hAnsi="Times New Roman" w:cs="Times New Roman"/>
          <w:sz w:val="20"/>
          <w:szCs w:val="20"/>
          <w:lang w:eastAsia="ru-RU"/>
        </w:rPr>
        <w:t>В соответствии с Постановлением Правительства РФ от 16.11.2015 г.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устанавливается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w:t>
      </w:r>
      <w:proofErr w:type="gramEnd"/>
      <w:r w:rsidRPr="00C107E9">
        <w:rPr>
          <w:rFonts w:ascii="Times New Roman" w:eastAsia="Times New Roman" w:hAnsi="Times New Roman" w:cs="Times New Roman"/>
          <w:sz w:val="20"/>
          <w:szCs w:val="20"/>
          <w:lang w:eastAsia="ru-RU"/>
        </w:rPr>
        <w:t xml:space="preserve"> из иностранных государств,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 за исключением следующих случаев:</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а) в реестре российских программ для электронных вычислительных машин и баз данных (далее - реестр)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proofErr w:type="gramStart"/>
      <w:r w:rsidRPr="00C107E9">
        <w:rPr>
          <w:rFonts w:ascii="Times New Roman" w:eastAsia="Times New Roman" w:hAnsi="Times New Roman" w:cs="Times New Roman"/>
          <w:sz w:val="20"/>
          <w:szCs w:val="20"/>
          <w:lang w:eastAsia="ru-RU"/>
        </w:rPr>
        <w:t>б)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roofErr w:type="gramEnd"/>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 xml:space="preserve">23. </w:t>
      </w:r>
      <w:proofErr w:type="gramStart"/>
      <w:r w:rsidRPr="00C107E9">
        <w:rPr>
          <w:rFonts w:ascii="Times New Roman" w:eastAsia="Times New Roman" w:hAnsi="Times New Roman" w:cs="Times New Roman"/>
          <w:sz w:val="20"/>
          <w:szCs w:val="20"/>
          <w:lang w:eastAsia="ru-RU"/>
        </w:rPr>
        <w:t>Заказчик при исполнении заключенного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гражданско-правового договора, предметом которого является поставка программного обеспечения и (или) прав на него, не вправе допускать в соответствии с частью 7 статьи 95 указанного Федерального закона замену программного обеспечения, сведения о котором</w:t>
      </w:r>
      <w:proofErr w:type="gramEnd"/>
      <w:r w:rsidRPr="00C107E9">
        <w:rPr>
          <w:rFonts w:ascii="Times New Roman" w:eastAsia="Times New Roman" w:hAnsi="Times New Roman" w:cs="Times New Roman"/>
          <w:sz w:val="20"/>
          <w:szCs w:val="20"/>
          <w:lang w:eastAsia="ru-RU"/>
        </w:rPr>
        <w:t xml:space="preserve"> </w:t>
      </w:r>
      <w:proofErr w:type="gramStart"/>
      <w:r w:rsidRPr="00C107E9">
        <w:rPr>
          <w:rFonts w:ascii="Times New Roman" w:eastAsia="Times New Roman" w:hAnsi="Times New Roman" w:cs="Times New Roman"/>
          <w:sz w:val="20"/>
          <w:szCs w:val="20"/>
          <w:lang w:eastAsia="ru-RU"/>
        </w:rPr>
        <w:t>включены</w:t>
      </w:r>
      <w:proofErr w:type="gramEnd"/>
      <w:r w:rsidRPr="00C107E9">
        <w:rPr>
          <w:rFonts w:ascii="Times New Roman" w:eastAsia="Times New Roman" w:hAnsi="Times New Roman" w:cs="Times New Roman"/>
          <w:sz w:val="20"/>
          <w:szCs w:val="20"/>
          <w:lang w:eastAsia="ru-RU"/>
        </w:rPr>
        <w:t xml:space="preserve"> в реестр, на иное программное обеспечение.</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 xml:space="preserve">24. </w:t>
      </w:r>
      <w:proofErr w:type="gramStart"/>
      <w:r w:rsidRPr="00C107E9">
        <w:rPr>
          <w:rFonts w:ascii="Times New Roman" w:eastAsia="Times New Roman" w:hAnsi="Times New Roman" w:cs="Times New Roman"/>
          <w:sz w:val="20"/>
          <w:szCs w:val="20"/>
          <w:lang w:eastAsia="ru-RU"/>
        </w:rPr>
        <w:t>В соответствии с Порядком подготовки обоснования невозможности соблюдения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утвержденным Постановлением Правительства РФ от 16.11.2015 г. № 1236 определены правила подготовки обоснования невозможности соблюдения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roofErr w:type="gramEnd"/>
      <w:r w:rsidRPr="00C107E9">
        <w:rPr>
          <w:rFonts w:ascii="Times New Roman" w:eastAsia="Times New Roman" w:hAnsi="Times New Roman" w:cs="Times New Roman"/>
          <w:sz w:val="20"/>
          <w:szCs w:val="20"/>
          <w:lang w:eastAsia="ru-RU"/>
        </w:rPr>
        <w:t xml:space="preserve"> (далее - обоснование), а также требования к содержанию такого обоснования.</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 xml:space="preserve">25. Обоснование подготавливается заказчиком при осуществлении закупки </w:t>
      </w:r>
      <w:proofErr w:type="gramStart"/>
      <w:r w:rsidRPr="00C107E9">
        <w:rPr>
          <w:rFonts w:ascii="Times New Roman" w:eastAsia="Times New Roman" w:hAnsi="Times New Roman" w:cs="Times New Roman"/>
          <w:sz w:val="20"/>
          <w:szCs w:val="20"/>
          <w:lang w:eastAsia="ru-RU"/>
        </w:rPr>
        <w:t>программного</w:t>
      </w:r>
      <w:proofErr w:type="gramEnd"/>
      <w:r w:rsidRPr="00C107E9">
        <w:rPr>
          <w:rFonts w:ascii="Times New Roman" w:eastAsia="Times New Roman" w:hAnsi="Times New Roman" w:cs="Times New Roman"/>
          <w:sz w:val="20"/>
          <w:szCs w:val="20"/>
          <w:lang w:eastAsia="ru-RU"/>
        </w:rPr>
        <w:t xml:space="preserve"> обеспечения в следующих случаях:</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а) в едином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proofErr w:type="gramStart"/>
      <w:r w:rsidRPr="00C107E9">
        <w:rPr>
          <w:rFonts w:ascii="Times New Roman" w:eastAsia="Times New Roman" w:hAnsi="Times New Roman" w:cs="Times New Roman"/>
          <w:sz w:val="20"/>
          <w:szCs w:val="20"/>
          <w:lang w:eastAsia="ru-RU"/>
        </w:rPr>
        <w:t>б)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roofErr w:type="gramEnd"/>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 xml:space="preserve">26. Обоснование должно содержать указание </w:t>
      </w:r>
      <w:proofErr w:type="gramStart"/>
      <w:r w:rsidRPr="00C107E9">
        <w:rPr>
          <w:rFonts w:ascii="Times New Roman" w:eastAsia="Times New Roman" w:hAnsi="Times New Roman" w:cs="Times New Roman"/>
          <w:sz w:val="20"/>
          <w:szCs w:val="20"/>
          <w:lang w:eastAsia="ru-RU"/>
        </w:rPr>
        <w:t>на</w:t>
      </w:r>
      <w:proofErr w:type="gramEnd"/>
      <w:r w:rsidRPr="00C107E9">
        <w:rPr>
          <w:rFonts w:ascii="Times New Roman" w:eastAsia="Times New Roman" w:hAnsi="Times New Roman" w:cs="Times New Roman"/>
          <w:sz w:val="20"/>
          <w:szCs w:val="20"/>
          <w:lang w:eastAsia="ru-RU"/>
        </w:rPr>
        <w:t>:</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 xml:space="preserve">а) обстоятельство, предусмотренное </w:t>
      </w:r>
      <w:proofErr w:type="gramStart"/>
      <w:r w:rsidRPr="00C107E9">
        <w:rPr>
          <w:rFonts w:ascii="Times New Roman" w:eastAsia="Times New Roman" w:hAnsi="Times New Roman" w:cs="Times New Roman"/>
          <w:sz w:val="20"/>
          <w:szCs w:val="20"/>
          <w:lang w:eastAsia="ru-RU"/>
        </w:rPr>
        <w:t>п</w:t>
      </w:r>
      <w:proofErr w:type="gramEnd"/>
      <w:r w:rsidRPr="00C107E9">
        <w:rPr>
          <w:rFonts w:ascii="Times New Roman" w:eastAsia="Times New Roman" w:hAnsi="Times New Roman" w:cs="Times New Roman"/>
          <w:sz w:val="20"/>
          <w:szCs w:val="20"/>
          <w:lang w:eastAsia="ru-RU"/>
        </w:rPr>
        <w:t>/п "а" или "б" ч. 25 настоящего пункта;</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 xml:space="preserve">б) класс (классы) </w:t>
      </w:r>
      <w:proofErr w:type="gramStart"/>
      <w:r w:rsidRPr="00C107E9">
        <w:rPr>
          <w:rFonts w:ascii="Times New Roman" w:eastAsia="Times New Roman" w:hAnsi="Times New Roman" w:cs="Times New Roman"/>
          <w:sz w:val="20"/>
          <w:szCs w:val="20"/>
          <w:lang w:eastAsia="ru-RU"/>
        </w:rPr>
        <w:t>программного</w:t>
      </w:r>
      <w:proofErr w:type="gramEnd"/>
      <w:r w:rsidRPr="00C107E9">
        <w:rPr>
          <w:rFonts w:ascii="Times New Roman" w:eastAsia="Times New Roman" w:hAnsi="Times New Roman" w:cs="Times New Roman"/>
          <w:sz w:val="20"/>
          <w:szCs w:val="20"/>
          <w:lang w:eastAsia="ru-RU"/>
        </w:rPr>
        <w:t xml:space="preserve"> обеспечения, которому (которым) должно соответствовать программное обеспечение, являющееся объектом закупки;</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в) требования к функциональным, техническим и эксплуатационным характеристикам программного обеспечения, являющегося объектом закупки, установленные заказчиком, с указанием класса (классов), которому (которым) должно соответствовать программное обеспечение;</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proofErr w:type="gramStart"/>
      <w:r w:rsidRPr="00C107E9">
        <w:rPr>
          <w:rFonts w:ascii="Times New Roman" w:eastAsia="Times New Roman" w:hAnsi="Times New Roman" w:cs="Times New Roman"/>
          <w:sz w:val="20"/>
          <w:szCs w:val="20"/>
          <w:lang w:eastAsia="ru-RU"/>
        </w:rPr>
        <w:t>г) функциональные, технические и (или) эксплуатационные характеристики (в том числе их параметры), по которым программное обеспечение, сведения о котором включены в реестр, не соответствует установленным заказчиком требованиям к программному обеспечению, являющемуся объектом закупки, по каждому программному обеспечению (с указанием названия программного обеспечения), сведения о котором включены в реестр и которое соответствует тому же классу программного обеспечения, что и программное обеспечение</w:t>
      </w:r>
      <w:proofErr w:type="gramEnd"/>
      <w:r w:rsidRPr="00C107E9">
        <w:rPr>
          <w:rFonts w:ascii="Times New Roman" w:eastAsia="Times New Roman" w:hAnsi="Times New Roman" w:cs="Times New Roman"/>
          <w:sz w:val="20"/>
          <w:szCs w:val="20"/>
          <w:lang w:eastAsia="ru-RU"/>
        </w:rPr>
        <w:t xml:space="preserve">, являющееся объектом закупки (только для закупки в случае, предусмотренном </w:t>
      </w:r>
      <w:proofErr w:type="gramStart"/>
      <w:r w:rsidRPr="00C107E9">
        <w:rPr>
          <w:rFonts w:ascii="Times New Roman" w:eastAsia="Times New Roman" w:hAnsi="Times New Roman" w:cs="Times New Roman"/>
          <w:sz w:val="20"/>
          <w:szCs w:val="20"/>
          <w:lang w:eastAsia="ru-RU"/>
        </w:rPr>
        <w:t>п</w:t>
      </w:r>
      <w:proofErr w:type="gramEnd"/>
      <w:r w:rsidRPr="00C107E9">
        <w:rPr>
          <w:rFonts w:ascii="Times New Roman" w:eastAsia="Times New Roman" w:hAnsi="Times New Roman" w:cs="Times New Roman"/>
          <w:sz w:val="20"/>
          <w:szCs w:val="20"/>
          <w:lang w:eastAsia="ru-RU"/>
        </w:rPr>
        <w:t>/п "б" ч. 25 настоящего пункта).</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27. Обоснование подготавливается и утверждается заказчиком по состоянию на день размещения извещения об осуществлении закупки в единой информационной системе в сфере закупок.</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28. Обоснование размещается заказчиком в единой информационной системе в сфере закупок в порядке, устанавливаемом Правительством Российской Федерации.</w:t>
      </w:r>
    </w:p>
    <w:p w:rsidR="00C107E9" w:rsidRPr="00C107E9" w:rsidRDefault="00C107E9" w:rsidP="00C107E9">
      <w:pPr>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C107E9">
        <w:rPr>
          <w:rFonts w:ascii="Times New Roman" w:eastAsia="Times New Roman" w:hAnsi="Times New Roman" w:cs="Times New Roman"/>
          <w:sz w:val="20"/>
          <w:szCs w:val="20"/>
          <w:lang w:eastAsia="ru-RU"/>
        </w:rPr>
        <w:t>29. Размещение обоснования в единой информационной системе в сфере закупок осуществляется заказчиком одновременно с размещением извещения об осуществлении закупки.</w:t>
      </w:r>
    </w:p>
    <w:p w:rsidR="00F72CA7" w:rsidRDefault="00F72CA7" w:rsidP="00F72CA7">
      <w:pPr>
        <w:autoSpaceDE w:val="0"/>
        <w:autoSpaceDN w:val="0"/>
        <w:spacing w:after="0" w:line="240" w:lineRule="auto"/>
        <w:ind w:firstLine="426"/>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30. </w:t>
      </w:r>
      <w:proofErr w:type="gramStart"/>
      <w:r w:rsidRPr="00F72CA7">
        <w:rPr>
          <w:rFonts w:ascii="Times New Roman" w:eastAsia="Calibri" w:hAnsi="Times New Roman" w:cs="Times New Roman"/>
          <w:sz w:val="20"/>
          <w:szCs w:val="20"/>
        </w:rPr>
        <w:t xml:space="preserve">В соответствии с </w:t>
      </w:r>
      <w:r w:rsidRPr="00F72CA7">
        <w:rPr>
          <w:rFonts w:ascii="Times New Roman" w:eastAsia="Calibri" w:hAnsi="Times New Roman" w:cs="Times New Roman"/>
          <w:b/>
          <w:bCs/>
          <w:sz w:val="20"/>
          <w:szCs w:val="20"/>
        </w:rPr>
        <w:t xml:space="preserve">Постановлением Правительства РФ от 29.12.2015 № 1457 </w:t>
      </w:r>
      <w:r w:rsidRPr="00F72CA7">
        <w:rPr>
          <w:rFonts w:ascii="Times New Roman" w:eastAsia="Calibri" w:hAnsi="Times New Roman" w:cs="Times New Roman"/>
          <w:sz w:val="20"/>
          <w:szCs w:val="20"/>
        </w:rPr>
        <w:t xml:space="preserve">«О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w:t>
      </w:r>
      <w:r w:rsidRPr="00F72CA7">
        <w:rPr>
          <w:rFonts w:ascii="Times New Roman" w:eastAsia="Calibri" w:hAnsi="Times New Roman" w:cs="Times New Roman"/>
          <w:b/>
          <w:bCs/>
          <w:sz w:val="20"/>
          <w:szCs w:val="20"/>
        </w:rPr>
        <w:t xml:space="preserve">установлен запрет </w:t>
      </w:r>
      <w:r w:rsidRPr="00F72CA7">
        <w:rPr>
          <w:rFonts w:ascii="Times New Roman" w:eastAsia="Calibri" w:hAnsi="Times New Roman" w:cs="Times New Roman"/>
          <w:b/>
          <w:bCs/>
          <w:sz w:val="20"/>
          <w:szCs w:val="20"/>
          <w:u w:val="single"/>
        </w:rPr>
        <w:t xml:space="preserve">на выполнение работ (оказание услуг) </w:t>
      </w:r>
      <w:r w:rsidRPr="00610975">
        <w:rPr>
          <w:rFonts w:ascii="Times New Roman" w:eastAsia="Calibri" w:hAnsi="Times New Roman" w:cs="Times New Roman"/>
          <w:b/>
          <w:bCs/>
          <w:sz w:val="20"/>
          <w:szCs w:val="20"/>
          <w:u w:val="single"/>
        </w:rPr>
        <w:t>для государственных</w:t>
      </w:r>
      <w:r w:rsidR="004B436D" w:rsidRPr="00610975">
        <w:rPr>
          <w:rFonts w:ascii="Times New Roman" w:eastAsia="Times New Roman" w:hAnsi="Times New Roman" w:cs="Times New Roman"/>
          <w:sz w:val="20"/>
          <w:szCs w:val="20"/>
          <w:lang w:eastAsia="ru-RU"/>
        </w:rPr>
        <w:t xml:space="preserve"> </w:t>
      </w:r>
      <w:r w:rsidR="004B436D" w:rsidRPr="00610975">
        <w:rPr>
          <w:rFonts w:ascii="Times New Roman" w:eastAsia="Times New Roman" w:hAnsi="Times New Roman" w:cs="Times New Roman"/>
          <w:b/>
          <w:sz w:val="20"/>
          <w:szCs w:val="20"/>
          <w:lang w:eastAsia="ru-RU"/>
        </w:rPr>
        <w:t>и муниципальных</w:t>
      </w:r>
      <w:r w:rsidRPr="00610975">
        <w:rPr>
          <w:rFonts w:ascii="Times New Roman" w:eastAsia="Calibri" w:hAnsi="Times New Roman" w:cs="Times New Roman"/>
          <w:b/>
          <w:bCs/>
          <w:sz w:val="20"/>
          <w:szCs w:val="20"/>
          <w:u w:val="single"/>
        </w:rPr>
        <w:t xml:space="preserve"> нужд</w:t>
      </w:r>
      <w:r w:rsidRPr="00610975">
        <w:rPr>
          <w:rFonts w:ascii="Times New Roman" w:eastAsia="Calibri" w:hAnsi="Times New Roman" w:cs="Times New Roman"/>
          <w:b/>
          <w:bCs/>
          <w:sz w:val="20"/>
          <w:szCs w:val="20"/>
        </w:rPr>
        <w:t xml:space="preserve"> организациями, находящимися под юрисдикцией</w:t>
      </w:r>
      <w:proofErr w:type="gramEnd"/>
      <w:r w:rsidRPr="00610975">
        <w:rPr>
          <w:rFonts w:ascii="Times New Roman" w:eastAsia="Calibri" w:hAnsi="Times New Roman" w:cs="Times New Roman"/>
          <w:b/>
          <w:bCs/>
          <w:sz w:val="20"/>
          <w:szCs w:val="20"/>
        </w:rPr>
        <w:t xml:space="preserve"> Турецкой Республики, а также организациями, контролируемыми гражданами</w:t>
      </w:r>
      <w:r w:rsidRPr="00F72CA7">
        <w:rPr>
          <w:rFonts w:ascii="Times New Roman" w:eastAsia="Calibri" w:hAnsi="Times New Roman" w:cs="Times New Roman"/>
          <w:b/>
          <w:bCs/>
          <w:sz w:val="20"/>
          <w:szCs w:val="20"/>
        </w:rPr>
        <w:t xml:space="preserve"> Турецкой Республики и (или) организациями, находящимися под юрисдикцией Турецкой Республики</w:t>
      </w:r>
      <w:r w:rsidRPr="00F72CA7">
        <w:rPr>
          <w:rFonts w:ascii="Times New Roman" w:eastAsia="Calibri" w:hAnsi="Times New Roman" w:cs="Times New Roman"/>
          <w:sz w:val="20"/>
          <w:szCs w:val="20"/>
        </w:rPr>
        <w:t>.</w:t>
      </w:r>
    </w:p>
    <w:p w:rsidR="003F5106" w:rsidRPr="00E00A58" w:rsidRDefault="003F5106" w:rsidP="003F510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 xml:space="preserve">31. </w:t>
      </w:r>
      <w:r w:rsidRPr="00E00A58">
        <w:rPr>
          <w:rFonts w:ascii="Times New Roman" w:hAnsi="Times New Roman" w:cs="Times New Roman"/>
          <w:sz w:val="20"/>
          <w:szCs w:val="20"/>
        </w:rPr>
        <w:t xml:space="preserve">В соответствии с </w:t>
      </w:r>
      <w:r w:rsidRPr="00E00A58">
        <w:rPr>
          <w:rFonts w:ascii="Times New Roman" w:hAnsi="Times New Roman" w:cs="Times New Roman"/>
          <w:b/>
          <w:sz w:val="20"/>
          <w:szCs w:val="20"/>
        </w:rPr>
        <w:t xml:space="preserve">Постановлением Правительства РФ от 11.08.2014 г. № 791 </w:t>
      </w:r>
      <w:r w:rsidRPr="00E00A58">
        <w:rPr>
          <w:rFonts w:ascii="Times New Roman" w:hAnsi="Times New Roman" w:cs="Times New Roman"/>
          <w:sz w:val="20"/>
          <w:szCs w:val="20"/>
        </w:rPr>
        <w:t>«Об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r w:rsidRPr="00E00A58">
        <w:rPr>
          <w:rFonts w:ascii="Times New Roman" w:hAnsi="Times New Roman" w:cs="Times New Roman"/>
          <w:b/>
          <w:sz w:val="20"/>
          <w:szCs w:val="20"/>
        </w:rPr>
        <w:t xml:space="preserve"> </w:t>
      </w:r>
      <w:r w:rsidRPr="00E00A58">
        <w:rPr>
          <w:rFonts w:ascii="Times New Roman" w:hAnsi="Times New Roman" w:cs="Times New Roman"/>
          <w:sz w:val="20"/>
          <w:szCs w:val="20"/>
        </w:rPr>
        <w:t>установлено, что:</w:t>
      </w:r>
    </w:p>
    <w:p w:rsidR="003F5106" w:rsidRPr="00E00A58" w:rsidRDefault="003F5106" w:rsidP="003F5106">
      <w:pPr>
        <w:autoSpaceDE w:val="0"/>
        <w:autoSpaceDN w:val="0"/>
        <w:adjustRightInd w:val="0"/>
        <w:spacing w:after="0" w:line="240" w:lineRule="auto"/>
        <w:ind w:firstLine="540"/>
        <w:jc w:val="both"/>
        <w:rPr>
          <w:rFonts w:ascii="Times New Roman" w:hAnsi="Times New Roman" w:cs="Times New Roman"/>
          <w:sz w:val="20"/>
          <w:szCs w:val="20"/>
        </w:rPr>
      </w:pPr>
      <w:proofErr w:type="gramStart"/>
      <w:r>
        <w:rPr>
          <w:rFonts w:ascii="Times New Roman" w:hAnsi="Times New Roman" w:cs="Times New Roman"/>
          <w:sz w:val="20"/>
          <w:szCs w:val="20"/>
        </w:rPr>
        <w:t xml:space="preserve">- </w:t>
      </w:r>
      <w:r w:rsidRPr="00E00A58">
        <w:rPr>
          <w:rFonts w:ascii="Times New Roman" w:hAnsi="Times New Roman" w:cs="Times New Roman"/>
          <w:sz w:val="20"/>
          <w:szCs w:val="20"/>
        </w:rPr>
        <w:t xml:space="preserve">осуществление заказчиками закупки товаров легкой промышленности, происходящих из иностранных государств (за исключением государств - членов Евразийского экономического союза), и (или) услуг по прокату таких товаров (далее соответственно - товары, услуги) для обеспечения нужд субъектов Российской Федерации и муниципальных нужд согласно приложению </w:t>
      </w:r>
      <w:r>
        <w:rPr>
          <w:rFonts w:ascii="Times New Roman" w:hAnsi="Times New Roman" w:cs="Times New Roman"/>
          <w:sz w:val="20"/>
          <w:szCs w:val="20"/>
        </w:rPr>
        <w:t xml:space="preserve">№ </w:t>
      </w:r>
      <w:r w:rsidRPr="00E00A58">
        <w:rPr>
          <w:rFonts w:ascii="Times New Roman" w:hAnsi="Times New Roman" w:cs="Times New Roman"/>
          <w:sz w:val="20"/>
          <w:szCs w:val="20"/>
        </w:rPr>
        <w:t xml:space="preserve">2 </w:t>
      </w:r>
      <w:r>
        <w:rPr>
          <w:rFonts w:ascii="Times New Roman" w:hAnsi="Times New Roman" w:cs="Times New Roman"/>
          <w:sz w:val="20"/>
          <w:szCs w:val="20"/>
        </w:rPr>
        <w:t xml:space="preserve">к </w:t>
      </w:r>
      <w:r w:rsidRPr="00F72CA7">
        <w:rPr>
          <w:rFonts w:ascii="Times New Roman" w:eastAsia="Calibri" w:hAnsi="Times New Roman" w:cs="Times New Roman"/>
          <w:b/>
          <w:bCs/>
          <w:sz w:val="20"/>
          <w:szCs w:val="20"/>
        </w:rPr>
        <w:t>Постановлени</w:t>
      </w:r>
      <w:r>
        <w:rPr>
          <w:rFonts w:ascii="Times New Roman" w:eastAsia="Calibri" w:hAnsi="Times New Roman" w:cs="Times New Roman"/>
          <w:b/>
          <w:bCs/>
          <w:sz w:val="20"/>
          <w:szCs w:val="20"/>
        </w:rPr>
        <w:t>ю</w:t>
      </w:r>
      <w:r w:rsidRPr="00F72CA7">
        <w:rPr>
          <w:rFonts w:ascii="Times New Roman" w:eastAsia="Calibri" w:hAnsi="Times New Roman" w:cs="Times New Roman"/>
          <w:b/>
          <w:bCs/>
          <w:sz w:val="20"/>
          <w:szCs w:val="20"/>
        </w:rPr>
        <w:t xml:space="preserve"> Правительства РФ от </w:t>
      </w:r>
      <w:r>
        <w:rPr>
          <w:rFonts w:ascii="Times New Roman" w:eastAsia="Calibri" w:hAnsi="Times New Roman" w:cs="Times New Roman"/>
          <w:b/>
          <w:bCs/>
          <w:sz w:val="20"/>
          <w:szCs w:val="20"/>
        </w:rPr>
        <w:t>11</w:t>
      </w:r>
      <w:r w:rsidRPr="00F72CA7">
        <w:rPr>
          <w:rFonts w:ascii="Times New Roman" w:eastAsia="Calibri" w:hAnsi="Times New Roman" w:cs="Times New Roman"/>
          <w:b/>
          <w:bCs/>
          <w:sz w:val="20"/>
          <w:szCs w:val="20"/>
        </w:rPr>
        <w:t>.</w:t>
      </w:r>
      <w:r>
        <w:rPr>
          <w:rFonts w:ascii="Times New Roman" w:eastAsia="Calibri" w:hAnsi="Times New Roman" w:cs="Times New Roman"/>
          <w:b/>
          <w:bCs/>
          <w:sz w:val="20"/>
          <w:szCs w:val="20"/>
        </w:rPr>
        <w:t>08</w:t>
      </w:r>
      <w:r w:rsidRPr="00F72CA7">
        <w:rPr>
          <w:rFonts w:ascii="Times New Roman" w:eastAsia="Calibri" w:hAnsi="Times New Roman" w:cs="Times New Roman"/>
          <w:b/>
          <w:bCs/>
          <w:sz w:val="20"/>
          <w:szCs w:val="20"/>
        </w:rPr>
        <w:t>.201</w:t>
      </w:r>
      <w:r>
        <w:rPr>
          <w:rFonts w:ascii="Times New Roman" w:eastAsia="Calibri" w:hAnsi="Times New Roman" w:cs="Times New Roman"/>
          <w:b/>
          <w:bCs/>
          <w:sz w:val="20"/>
          <w:szCs w:val="20"/>
        </w:rPr>
        <w:t>4 г.</w:t>
      </w:r>
      <w:r w:rsidRPr="00F72CA7">
        <w:rPr>
          <w:rFonts w:ascii="Times New Roman" w:eastAsia="Calibri" w:hAnsi="Times New Roman" w:cs="Times New Roman"/>
          <w:b/>
          <w:bCs/>
          <w:sz w:val="20"/>
          <w:szCs w:val="20"/>
        </w:rPr>
        <w:t xml:space="preserve"> № </w:t>
      </w:r>
      <w:r>
        <w:rPr>
          <w:rFonts w:ascii="Times New Roman" w:eastAsia="Calibri" w:hAnsi="Times New Roman" w:cs="Times New Roman"/>
          <w:b/>
          <w:bCs/>
          <w:sz w:val="20"/>
          <w:szCs w:val="20"/>
        </w:rPr>
        <w:t xml:space="preserve">791 </w:t>
      </w:r>
      <w:r w:rsidRPr="00E00A58">
        <w:rPr>
          <w:rFonts w:ascii="Times New Roman" w:hAnsi="Times New Roman" w:cs="Times New Roman"/>
          <w:sz w:val="20"/>
          <w:szCs w:val="20"/>
        </w:rPr>
        <w:t>не допускается, за исключением случаев, если производство товаров на территориях государств - членов</w:t>
      </w:r>
      <w:proofErr w:type="gramEnd"/>
      <w:r w:rsidRPr="00E00A58">
        <w:rPr>
          <w:rFonts w:ascii="Times New Roman" w:hAnsi="Times New Roman" w:cs="Times New Roman"/>
          <w:sz w:val="20"/>
          <w:szCs w:val="20"/>
        </w:rPr>
        <w:t xml:space="preserve"> Евразийского экономического союза отсутствует;</w:t>
      </w:r>
    </w:p>
    <w:p w:rsidR="003F5106" w:rsidRPr="00E00A58" w:rsidRDefault="003F5106" w:rsidP="003F5106">
      <w:pPr>
        <w:autoSpaceDE w:val="0"/>
        <w:autoSpaceDN w:val="0"/>
        <w:adjustRightInd w:val="0"/>
        <w:spacing w:after="0" w:line="240" w:lineRule="auto"/>
        <w:ind w:firstLine="540"/>
        <w:jc w:val="both"/>
        <w:rPr>
          <w:rFonts w:ascii="Times New Roman" w:hAnsi="Times New Roman" w:cs="Times New Roman"/>
          <w:sz w:val="20"/>
          <w:szCs w:val="20"/>
        </w:rPr>
      </w:pPr>
      <w:proofErr w:type="gramStart"/>
      <w:r>
        <w:rPr>
          <w:rFonts w:ascii="Times New Roman" w:hAnsi="Times New Roman" w:cs="Times New Roman"/>
          <w:sz w:val="20"/>
          <w:szCs w:val="20"/>
        </w:rPr>
        <w:t xml:space="preserve">- </w:t>
      </w:r>
      <w:r w:rsidRPr="00E00A58">
        <w:rPr>
          <w:rFonts w:ascii="Times New Roman" w:hAnsi="Times New Roman" w:cs="Times New Roman"/>
          <w:sz w:val="20"/>
          <w:szCs w:val="20"/>
        </w:rPr>
        <w:t xml:space="preserve">дополнительным требованием к участникам закупки товаров и (или) услуг для обеспечения нужд субъектов Российской Федерации и муниципальных нужд, предусмотренных приложением </w:t>
      </w:r>
      <w:r>
        <w:rPr>
          <w:rFonts w:ascii="Times New Roman" w:hAnsi="Times New Roman" w:cs="Times New Roman"/>
          <w:sz w:val="20"/>
          <w:szCs w:val="20"/>
        </w:rPr>
        <w:t xml:space="preserve">№ </w:t>
      </w:r>
      <w:r w:rsidRPr="00E00A58">
        <w:rPr>
          <w:rFonts w:ascii="Times New Roman" w:hAnsi="Times New Roman" w:cs="Times New Roman"/>
          <w:sz w:val="20"/>
          <w:szCs w:val="20"/>
        </w:rPr>
        <w:t xml:space="preserve">2 </w:t>
      </w:r>
      <w:r>
        <w:rPr>
          <w:rFonts w:ascii="Times New Roman" w:hAnsi="Times New Roman" w:cs="Times New Roman"/>
          <w:sz w:val="20"/>
          <w:szCs w:val="20"/>
        </w:rPr>
        <w:t xml:space="preserve">к </w:t>
      </w:r>
      <w:r w:rsidRPr="00F72CA7">
        <w:rPr>
          <w:rFonts w:ascii="Times New Roman" w:eastAsia="Calibri" w:hAnsi="Times New Roman" w:cs="Times New Roman"/>
          <w:b/>
          <w:bCs/>
          <w:sz w:val="20"/>
          <w:szCs w:val="20"/>
        </w:rPr>
        <w:t>Постановлени</w:t>
      </w:r>
      <w:r>
        <w:rPr>
          <w:rFonts w:ascii="Times New Roman" w:eastAsia="Calibri" w:hAnsi="Times New Roman" w:cs="Times New Roman"/>
          <w:b/>
          <w:bCs/>
          <w:sz w:val="20"/>
          <w:szCs w:val="20"/>
        </w:rPr>
        <w:t>ю</w:t>
      </w:r>
      <w:r w:rsidRPr="00F72CA7">
        <w:rPr>
          <w:rFonts w:ascii="Times New Roman" w:eastAsia="Calibri" w:hAnsi="Times New Roman" w:cs="Times New Roman"/>
          <w:b/>
          <w:bCs/>
          <w:sz w:val="20"/>
          <w:szCs w:val="20"/>
        </w:rPr>
        <w:t xml:space="preserve"> Правительства РФ от </w:t>
      </w:r>
      <w:r>
        <w:rPr>
          <w:rFonts w:ascii="Times New Roman" w:eastAsia="Calibri" w:hAnsi="Times New Roman" w:cs="Times New Roman"/>
          <w:b/>
          <w:bCs/>
          <w:sz w:val="20"/>
          <w:szCs w:val="20"/>
        </w:rPr>
        <w:t>11</w:t>
      </w:r>
      <w:r w:rsidRPr="00F72CA7">
        <w:rPr>
          <w:rFonts w:ascii="Times New Roman" w:eastAsia="Calibri" w:hAnsi="Times New Roman" w:cs="Times New Roman"/>
          <w:b/>
          <w:bCs/>
          <w:sz w:val="20"/>
          <w:szCs w:val="20"/>
        </w:rPr>
        <w:t>.</w:t>
      </w:r>
      <w:r>
        <w:rPr>
          <w:rFonts w:ascii="Times New Roman" w:eastAsia="Calibri" w:hAnsi="Times New Roman" w:cs="Times New Roman"/>
          <w:b/>
          <w:bCs/>
          <w:sz w:val="20"/>
          <w:szCs w:val="20"/>
        </w:rPr>
        <w:t>08</w:t>
      </w:r>
      <w:r w:rsidRPr="00F72CA7">
        <w:rPr>
          <w:rFonts w:ascii="Times New Roman" w:eastAsia="Calibri" w:hAnsi="Times New Roman" w:cs="Times New Roman"/>
          <w:b/>
          <w:bCs/>
          <w:sz w:val="20"/>
          <w:szCs w:val="20"/>
        </w:rPr>
        <w:t>.201</w:t>
      </w:r>
      <w:r>
        <w:rPr>
          <w:rFonts w:ascii="Times New Roman" w:eastAsia="Calibri" w:hAnsi="Times New Roman" w:cs="Times New Roman"/>
          <w:b/>
          <w:bCs/>
          <w:sz w:val="20"/>
          <w:szCs w:val="20"/>
        </w:rPr>
        <w:t>4 г.</w:t>
      </w:r>
      <w:r w:rsidRPr="00F72CA7">
        <w:rPr>
          <w:rFonts w:ascii="Times New Roman" w:eastAsia="Calibri" w:hAnsi="Times New Roman" w:cs="Times New Roman"/>
          <w:b/>
          <w:bCs/>
          <w:sz w:val="20"/>
          <w:szCs w:val="20"/>
        </w:rPr>
        <w:t xml:space="preserve"> № </w:t>
      </w:r>
      <w:r>
        <w:rPr>
          <w:rFonts w:ascii="Times New Roman" w:eastAsia="Calibri" w:hAnsi="Times New Roman" w:cs="Times New Roman"/>
          <w:b/>
          <w:bCs/>
          <w:sz w:val="20"/>
          <w:szCs w:val="20"/>
        </w:rPr>
        <w:t>791</w:t>
      </w:r>
      <w:r w:rsidRPr="00E00A58">
        <w:rPr>
          <w:rFonts w:ascii="Times New Roman" w:hAnsi="Times New Roman" w:cs="Times New Roman"/>
          <w:sz w:val="20"/>
          <w:szCs w:val="20"/>
        </w:rPr>
        <w:t>, является использование при производстве товаров и (или) оказании услуг материалов или полуфабрикатов, страной происхождения которых является государство - член Евразийского экономического союза (далее - материалы или полуфабрикаты).</w:t>
      </w:r>
      <w:proofErr w:type="gramEnd"/>
      <w:r w:rsidRPr="00E00A58">
        <w:rPr>
          <w:rFonts w:ascii="Times New Roman" w:hAnsi="Times New Roman" w:cs="Times New Roman"/>
          <w:sz w:val="20"/>
          <w:szCs w:val="20"/>
        </w:rPr>
        <w:t xml:space="preserve"> Указанное дополнительное требование не действует в случае, если на территориях государств - членов Евразийского экономического союза отсутствует производство товаров, материалов или полуфабрикатов;</w:t>
      </w:r>
    </w:p>
    <w:p w:rsidR="003F5106" w:rsidRPr="00F72CA7" w:rsidRDefault="003F5106" w:rsidP="003F5106">
      <w:pPr>
        <w:autoSpaceDE w:val="0"/>
        <w:autoSpaceDN w:val="0"/>
        <w:spacing w:after="0" w:line="240" w:lineRule="auto"/>
        <w:ind w:firstLine="426"/>
        <w:jc w:val="both"/>
        <w:rPr>
          <w:rFonts w:ascii="Times New Roman" w:eastAsia="Calibri" w:hAnsi="Times New Roman" w:cs="Times New Roman"/>
          <w:sz w:val="20"/>
          <w:szCs w:val="20"/>
        </w:rPr>
      </w:pPr>
      <w:r>
        <w:rPr>
          <w:rFonts w:ascii="Times New Roman" w:hAnsi="Times New Roman" w:cs="Times New Roman"/>
          <w:sz w:val="20"/>
          <w:szCs w:val="20"/>
        </w:rPr>
        <w:t xml:space="preserve">- </w:t>
      </w:r>
      <w:r w:rsidRPr="00E00A58">
        <w:rPr>
          <w:rFonts w:ascii="Times New Roman" w:hAnsi="Times New Roman" w:cs="Times New Roman"/>
          <w:sz w:val="20"/>
          <w:szCs w:val="20"/>
        </w:rPr>
        <w:t>подтверждение отсутствия на территории Российской Федерации производства товаров, материалов или полуфабрикатов осуществляется уполномоченным органом Российской Федерации в установленном им порядке.</w:t>
      </w:r>
    </w:p>
    <w:p w:rsidR="009B3D32" w:rsidRPr="00340EB5" w:rsidRDefault="009B3D32" w:rsidP="009B3D32">
      <w:pPr>
        <w:autoSpaceDE w:val="0"/>
        <w:autoSpaceDN w:val="0"/>
        <w:adjustRightInd w:val="0"/>
        <w:spacing w:after="0" w:line="240" w:lineRule="auto"/>
        <w:ind w:firstLine="539"/>
        <w:jc w:val="center"/>
        <w:outlineLvl w:val="0"/>
        <w:rPr>
          <w:rFonts w:ascii="Times New Roman" w:eastAsia="Times New Roman" w:hAnsi="Times New Roman" w:cs="Times New Roman"/>
          <w:sz w:val="20"/>
          <w:szCs w:val="20"/>
          <w:lang w:eastAsia="ru-RU"/>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bCs/>
          <w:sz w:val="20"/>
          <w:szCs w:val="20"/>
        </w:rPr>
      </w:pPr>
      <w:r w:rsidRPr="00340EB5">
        <w:rPr>
          <w:rFonts w:ascii="Times New Roman" w:eastAsia="Calibri" w:hAnsi="Times New Roman" w:cs="Times New Roman"/>
          <w:b/>
          <w:bCs/>
          <w:sz w:val="20"/>
          <w:szCs w:val="20"/>
        </w:rPr>
        <w:t xml:space="preserve">8. Порядок предоставления документации об электронном аукционе, </w:t>
      </w: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bCs/>
          <w:sz w:val="20"/>
          <w:szCs w:val="20"/>
        </w:rPr>
      </w:pPr>
      <w:r w:rsidRPr="00340EB5">
        <w:rPr>
          <w:rFonts w:ascii="Times New Roman" w:eastAsia="Calibri" w:hAnsi="Times New Roman" w:cs="Times New Roman"/>
          <w:b/>
          <w:bCs/>
          <w:sz w:val="20"/>
          <w:szCs w:val="20"/>
        </w:rPr>
        <w:t>разъяснений ее положений и внесение в нее изменений.</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1. В случае проведения электронного аукциона уполномоченный орган размещает в единой информационной системе документацию об электронном аукционе в сроки, установленные Федеральным законом от 05.04.2013 г. № 44-ФЗ, одновременно с размещением извещения о проведении электронного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2. Документация об электронном аукционе является доступной для ознакомления без взимания платы.</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3.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электронного аукциона, запрос о даче разъяснений положений документации об электронном аукционе. При этом участник электронного аукциона вправе направить не более чем три запроса о даче разъяснений положений документации об электронном аукционе в отношении одного электронного аукциона. </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4. В течение одного часа с момента поступления указанного запроса он направляется оператором электронной площадки в Уполномоченный орган, заказчику.</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5. </w:t>
      </w:r>
      <w:r w:rsidRPr="00340EB5">
        <w:rPr>
          <w:rFonts w:ascii="Times New Roman" w:eastAsia="Calibri" w:hAnsi="Times New Roman" w:cs="Times New Roman"/>
          <w:sz w:val="20"/>
          <w:szCs w:val="20"/>
        </w:rPr>
        <w:t>Любой участник электронного аукциона вправе направить уполномоченному органу запрос о разъяснении положений документации о закупке. В день поступления запроса уполномоченный орган направляет в адрес заказчика запрос для подготовки ответа. В течение 1 дня, следующего за днем направления уполномоченным органом запроса, заказчик направляет в адрес уполномоченного органа ответ на запрос. Размещение разъяснений положений документации об электронном аукционе осуществляется в случаях и в порядке, установленных законодательством.</w:t>
      </w:r>
    </w:p>
    <w:p w:rsidR="009B3D32" w:rsidRPr="00340EB5" w:rsidRDefault="009B3D32" w:rsidP="009B3D32">
      <w:pPr>
        <w:autoSpaceDE w:val="0"/>
        <w:autoSpaceDN w:val="0"/>
        <w:adjustRightInd w:val="0"/>
        <w:spacing w:after="0" w:line="240" w:lineRule="auto"/>
        <w:ind w:firstLine="567"/>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6. </w:t>
      </w:r>
      <w:r w:rsidRPr="00340EB5">
        <w:rPr>
          <w:rFonts w:ascii="Times New Roman" w:eastAsia="Calibri" w:hAnsi="Times New Roman" w:cs="Times New Roman"/>
          <w:sz w:val="20"/>
          <w:szCs w:val="20"/>
        </w:rPr>
        <w:t>Заказчик вправе внести изменения в извещение и (или) в документацию о закупке в порядке и в сроки, установленные законодательством. Заказчик направляет уполномоченному органу такие изменения в день принятия решения о внесении изменений. Уполномоченный орган в течение 1 дня с даты получения изменений, представленных заказчиком, размещает такие изменения в единой информационной системе в сфере закупок.</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7. Даты начала и окончания срока предоставления участникам электронного аукциона разъяснений положений документации об электронном аукционе указаны в информационной карте настоящей документации.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9. Отмена определения поставщика (подрядчика, исполнителя)</w:t>
      </w:r>
    </w:p>
    <w:p w:rsidR="009B3D32" w:rsidRPr="00340EB5" w:rsidRDefault="009B3D32" w:rsidP="009B3D32">
      <w:pPr>
        <w:autoSpaceDE w:val="0"/>
        <w:autoSpaceDN w:val="0"/>
        <w:adjustRightInd w:val="0"/>
        <w:spacing w:after="0" w:line="240" w:lineRule="auto"/>
        <w:ind w:firstLine="567"/>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1. Заказчик, Уполномоченный орган вправе отменить определение поставщика (подрядчика, исполнителя), не </w:t>
      </w:r>
      <w:proofErr w:type="gramStart"/>
      <w:r w:rsidRPr="00340EB5">
        <w:rPr>
          <w:rFonts w:ascii="Times New Roman" w:eastAsia="Calibri" w:hAnsi="Times New Roman" w:cs="Times New Roman"/>
          <w:sz w:val="20"/>
          <w:szCs w:val="20"/>
        </w:rPr>
        <w:t>позднее</w:t>
      </w:r>
      <w:proofErr w:type="gramEnd"/>
      <w:r w:rsidRPr="00340EB5">
        <w:rPr>
          <w:rFonts w:ascii="Times New Roman" w:eastAsia="Calibri" w:hAnsi="Times New Roman" w:cs="Times New Roman"/>
          <w:sz w:val="20"/>
          <w:szCs w:val="20"/>
        </w:rPr>
        <w:t xml:space="preserve"> чем за пять дней до даты окончания срока подачи заявок на участие в электронном аукционе, о чем в случае отмены заказчиком уполномоченный орган должен быть письменно уведомлен заказчиком не позднее чем за 2 рабочих дня до наступления срока, определенного законодательством. Уполномоченный орган в день принятия заказчиком, уполномоченным органом решения размещает в единой информационной системе в сфере закупок извещение об отмене определения поставщика (подрядчика, исполнителя), а также незамедлительно доводит данную информацию до сведения участников закупки, подавших заявки (при наличии информации для осуществления связи с данными участниками).</w:t>
      </w:r>
    </w:p>
    <w:p w:rsidR="009B3D32" w:rsidRPr="00340EB5" w:rsidRDefault="009B3D32" w:rsidP="009B3D32">
      <w:pPr>
        <w:autoSpaceDE w:val="0"/>
        <w:autoSpaceDN w:val="0"/>
        <w:adjustRightInd w:val="0"/>
        <w:spacing w:after="0" w:line="240" w:lineRule="auto"/>
        <w:ind w:firstLine="567"/>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По истечении срока отмены определения поставщика (подрядчика, исполнителя) в соответствии с частью 1 настоящего пункта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9B3D32" w:rsidRPr="00340EB5" w:rsidRDefault="009B3D32" w:rsidP="009B3D32">
      <w:pPr>
        <w:autoSpaceDE w:val="0"/>
        <w:autoSpaceDN w:val="0"/>
        <w:adjustRightInd w:val="0"/>
        <w:spacing w:after="0" w:line="240" w:lineRule="auto"/>
        <w:ind w:firstLine="539"/>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3. Решение об отмене определения поставщика (подрядчика, исполнителя) размещается в единой информационной системе в день принятия этого решения.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9B3D32" w:rsidRPr="00340EB5" w:rsidRDefault="009B3D32" w:rsidP="009B3D32">
      <w:pPr>
        <w:autoSpaceDE w:val="0"/>
        <w:autoSpaceDN w:val="0"/>
        <w:adjustRightInd w:val="0"/>
        <w:spacing w:after="0" w:line="240" w:lineRule="auto"/>
        <w:ind w:firstLine="539"/>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4. При отмене определения поставщика (подрядчика, исполнителя) заказчик, Уполномоченный орган не несут ответственность перед участниками закупки, подавшими заявки.</w:t>
      </w:r>
    </w:p>
    <w:p w:rsidR="009B3D32" w:rsidRPr="00340EB5" w:rsidRDefault="009B3D32" w:rsidP="009B3D32">
      <w:pPr>
        <w:autoSpaceDE w:val="0"/>
        <w:autoSpaceDN w:val="0"/>
        <w:adjustRightInd w:val="0"/>
        <w:spacing w:after="0" w:line="240" w:lineRule="auto"/>
        <w:ind w:firstLine="539"/>
        <w:jc w:val="both"/>
        <w:rPr>
          <w:rFonts w:ascii="Times New Roman" w:eastAsia="Calibri" w:hAnsi="Times New Roman" w:cs="Times New Roman"/>
          <w:sz w:val="2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10. Информация о валюте, используемой для формирования цены</w:t>
      </w:r>
    </w:p>
    <w:p w:rsidR="009B3D32" w:rsidRPr="00340EB5" w:rsidRDefault="009B3D32" w:rsidP="009B3D32">
      <w:pPr>
        <w:autoSpaceDE w:val="0"/>
        <w:autoSpaceDN w:val="0"/>
        <w:adjustRightInd w:val="0"/>
        <w:spacing w:after="0" w:line="240" w:lineRule="auto"/>
        <w:ind w:firstLine="540"/>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контракта и расчетов с поставщиками (подрядчиками, исполнителями).</w:t>
      </w: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9B3D32" w:rsidRPr="00340EB5" w:rsidRDefault="009B3D32" w:rsidP="009B3D32">
      <w:pPr>
        <w:spacing w:after="0" w:line="240" w:lineRule="auto"/>
        <w:ind w:firstLine="540"/>
        <w:jc w:val="both"/>
        <w:rPr>
          <w:rFonts w:ascii="Times New Roman" w:eastAsia="Times New Roman" w:hAnsi="Times New Roman" w:cs="Times New Roman"/>
          <w:b/>
          <w:sz w:val="20"/>
          <w:szCs w:val="20"/>
          <w:lang w:eastAsia="ru-RU"/>
        </w:rPr>
      </w:pPr>
      <w:r w:rsidRPr="00340EB5">
        <w:rPr>
          <w:rFonts w:ascii="Times New Roman" w:eastAsia="Times New Roman" w:hAnsi="Times New Roman" w:cs="Times New Roman"/>
          <w:sz w:val="20"/>
          <w:szCs w:val="20"/>
          <w:lang w:eastAsia="ru-RU"/>
        </w:rPr>
        <w:lastRenderedPageBreak/>
        <w:t>Валютой, используемой для формирования цены контракта</w:t>
      </w:r>
      <w:r w:rsidRPr="00340EB5">
        <w:rPr>
          <w:rFonts w:ascii="Times New Roman" w:eastAsia="Times New Roman" w:hAnsi="Times New Roman" w:cs="Times New Roman"/>
          <w:b/>
          <w:sz w:val="20"/>
          <w:szCs w:val="20"/>
          <w:lang w:eastAsia="ru-RU"/>
        </w:rPr>
        <w:t xml:space="preserve"> </w:t>
      </w:r>
      <w:r w:rsidRPr="00340EB5">
        <w:rPr>
          <w:rFonts w:ascii="Times New Roman" w:eastAsia="Times New Roman" w:hAnsi="Times New Roman" w:cs="Times New Roman"/>
          <w:sz w:val="20"/>
          <w:szCs w:val="20"/>
          <w:lang w:eastAsia="ru-RU"/>
        </w:rPr>
        <w:t xml:space="preserve">и расчетов с </w:t>
      </w:r>
      <w:r w:rsidRPr="00340EB5">
        <w:rPr>
          <w:rFonts w:ascii="Times New Roman" w:eastAsia="Times New Roman" w:hAnsi="Times New Roman" w:cs="Times New Roman"/>
          <w:bCs/>
          <w:sz w:val="20"/>
          <w:szCs w:val="20"/>
          <w:lang w:eastAsia="ru-RU"/>
        </w:rPr>
        <w:t>поставщиками (подрядчиками, исполнителями),</w:t>
      </w:r>
      <w:r w:rsidRPr="00340EB5">
        <w:rPr>
          <w:rFonts w:ascii="Times New Roman" w:eastAsia="Times New Roman" w:hAnsi="Times New Roman" w:cs="Times New Roman"/>
          <w:sz w:val="20"/>
          <w:szCs w:val="20"/>
          <w:lang w:eastAsia="ru-RU"/>
        </w:rPr>
        <w:t xml:space="preserve"> является российский рубль в связи </w:t>
      </w:r>
      <w:proofErr w:type="gramStart"/>
      <w:r w:rsidRPr="00340EB5">
        <w:rPr>
          <w:rFonts w:ascii="Times New Roman" w:eastAsia="Times New Roman" w:hAnsi="Times New Roman" w:cs="Times New Roman"/>
          <w:sz w:val="20"/>
          <w:szCs w:val="20"/>
          <w:lang w:eastAsia="ru-RU"/>
        </w:rPr>
        <w:t>с</w:t>
      </w:r>
      <w:proofErr w:type="gramEnd"/>
      <w:r w:rsidRPr="00340EB5">
        <w:rPr>
          <w:rFonts w:ascii="Times New Roman" w:eastAsia="Times New Roman" w:hAnsi="Times New Roman" w:cs="Times New Roman"/>
          <w:sz w:val="20"/>
          <w:szCs w:val="20"/>
          <w:lang w:eastAsia="ru-RU"/>
        </w:rPr>
        <w:t xml:space="preserve"> чем порядок применения официального курса иностранной валюты к рублю Российской Федерации,</w:t>
      </w:r>
      <w:r w:rsidRPr="00340EB5">
        <w:rPr>
          <w:rFonts w:ascii="Times New Roman" w:eastAsia="Calibri" w:hAnsi="Times New Roman" w:cs="Times New Roman"/>
          <w:b/>
          <w:sz w:val="20"/>
          <w:szCs w:val="20"/>
        </w:rPr>
        <w:t xml:space="preserve"> </w:t>
      </w:r>
      <w:r w:rsidRPr="00340EB5">
        <w:rPr>
          <w:rFonts w:ascii="Times New Roman" w:eastAsia="Calibri" w:hAnsi="Times New Roman" w:cs="Times New Roman"/>
          <w:sz w:val="20"/>
          <w:szCs w:val="20"/>
        </w:rPr>
        <w:t>установленного Центральным банком Российской Федерации и используемого при оплате контракта,</w:t>
      </w:r>
      <w:r w:rsidRPr="00340EB5">
        <w:rPr>
          <w:rFonts w:ascii="Times New Roman" w:eastAsia="Times New Roman" w:hAnsi="Times New Roman" w:cs="Times New Roman"/>
          <w:sz w:val="20"/>
          <w:szCs w:val="20"/>
          <w:lang w:eastAsia="ru-RU"/>
        </w:rPr>
        <w:t xml:space="preserve"> в настоящей документации не установлен.</w:t>
      </w:r>
      <w:r w:rsidRPr="00340EB5">
        <w:rPr>
          <w:rFonts w:ascii="Times New Roman" w:eastAsia="Times New Roman" w:hAnsi="Times New Roman" w:cs="Times New Roman"/>
          <w:b/>
          <w:sz w:val="20"/>
          <w:szCs w:val="20"/>
          <w:lang w:eastAsia="ru-RU"/>
        </w:rPr>
        <w:t xml:space="preserve"> </w:t>
      </w:r>
    </w:p>
    <w:p w:rsidR="009B3D32" w:rsidRPr="00340EB5" w:rsidRDefault="009B3D32" w:rsidP="009B3D32">
      <w:pPr>
        <w:spacing w:after="0" w:line="240" w:lineRule="auto"/>
        <w:ind w:firstLine="540"/>
        <w:jc w:val="both"/>
        <w:rPr>
          <w:rFonts w:ascii="Times New Roman" w:eastAsia="Times New Roman" w:hAnsi="Times New Roman" w:cs="Times New Roman"/>
          <w:b/>
          <w:sz w:val="20"/>
          <w:szCs w:val="20"/>
          <w:lang w:eastAsia="ru-RU"/>
        </w:rPr>
      </w:pPr>
    </w:p>
    <w:p w:rsidR="009B3D32" w:rsidRPr="00340EB5" w:rsidRDefault="009B3D32" w:rsidP="009B3D32">
      <w:pPr>
        <w:spacing w:after="0" w:line="240" w:lineRule="auto"/>
        <w:ind w:firstLine="539"/>
        <w:jc w:val="center"/>
        <w:rPr>
          <w:rFonts w:ascii="Times New Roman" w:eastAsia="Times New Roman" w:hAnsi="Times New Roman" w:cs="Times New Roman"/>
          <w:b/>
          <w:sz w:val="20"/>
          <w:szCs w:val="20"/>
          <w:lang w:eastAsia="ru-RU"/>
        </w:rPr>
      </w:pPr>
      <w:r w:rsidRPr="00340EB5">
        <w:rPr>
          <w:rFonts w:ascii="Times New Roman" w:eastAsia="Times New Roman" w:hAnsi="Times New Roman" w:cs="Times New Roman"/>
          <w:b/>
          <w:sz w:val="20"/>
          <w:szCs w:val="20"/>
          <w:lang w:eastAsia="ru-RU"/>
        </w:rPr>
        <w:t>11. Цена контракта</w:t>
      </w:r>
    </w:p>
    <w:p w:rsidR="009B3D32" w:rsidRPr="00340EB5" w:rsidRDefault="009B3D32" w:rsidP="009B3D32">
      <w:pPr>
        <w:spacing w:after="0" w:line="240" w:lineRule="auto"/>
        <w:ind w:firstLine="540"/>
        <w:jc w:val="both"/>
        <w:rPr>
          <w:rFonts w:ascii="Times New Roman" w:eastAsia="Times New Roman" w:hAnsi="Times New Roman" w:cs="Times New Roman"/>
          <w:bCs/>
          <w:sz w:val="20"/>
          <w:szCs w:val="20"/>
          <w:lang w:eastAsia="ru-RU"/>
        </w:rPr>
      </w:pPr>
      <w:r w:rsidRPr="00340EB5">
        <w:rPr>
          <w:rFonts w:ascii="Times New Roman" w:eastAsia="Times New Roman" w:hAnsi="Times New Roman" w:cs="Times New Roman"/>
          <w:sz w:val="20"/>
          <w:szCs w:val="20"/>
          <w:lang w:eastAsia="ru-RU"/>
        </w:rPr>
        <w:t xml:space="preserve">Начальная (максимальная) цена контракта определяется и обосновывается заказчиком в соответствии с положениями  статьи 22 </w:t>
      </w:r>
      <w:r w:rsidRPr="00340EB5">
        <w:rPr>
          <w:rFonts w:ascii="Times New Roman" w:eastAsia="Times New Roman" w:hAnsi="Times New Roman" w:cs="Times New Roman"/>
          <w:bCs/>
          <w:sz w:val="20"/>
          <w:szCs w:val="20"/>
          <w:lang w:eastAsia="ru-RU"/>
        </w:rPr>
        <w:t>Федерального закона от 05.04.2013 г.</w:t>
      </w:r>
      <w:r w:rsidRPr="00340EB5">
        <w:rPr>
          <w:rFonts w:ascii="Times New Roman" w:eastAsia="Calibri" w:hAnsi="Times New Roman" w:cs="Times New Roman"/>
          <w:bCs/>
          <w:sz w:val="20"/>
          <w:szCs w:val="20"/>
        </w:rPr>
        <w:t xml:space="preserve"> № 44-ФЗ.</w:t>
      </w:r>
    </w:p>
    <w:p w:rsidR="009B3D32" w:rsidRPr="00340EB5" w:rsidRDefault="009B3D32" w:rsidP="009B3D32">
      <w:pPr>
        <w:spacing w:after="0" w:line="240" w:lineRule="auto"/>
        <w:ind w:firstLine="540"/>
        <w:jc w:val="both"/>
        <w:rPr>
          <w:rFonts w:ascii="Times New Roman" w:eastAsia="Times New Roman" w:hAnsi="Times New Roman" w:cs="Times New Roman"/>
          <w:bCs/>
          <w:sz w:val="20"/>
          <w:szCs w:val="20"/>
          <w:lang w:eastAsia="ru-RU"/>
        </w:rPr>
      </w:pPr>
      <w:r w:rsidRPr="00340EB5">
        <w:rPr>
          <w:rFonts w:ascii="Times New Roman" w:eastAsia="Times New Roman" w:hAnsi="Times New Roman" w:cs="Times New Roman"/>
          <w:bCs/>
          <w:sz w:val="20"/>
          <w:szCs w:val="20"/>
          <w:lang w:eastAsia="ru-RU"/>
        </w:rPr>
        <w:t xml:space="preserve">Цена контракта является твердой и определяется на весь срок исполнения контракта, а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w:t>
      </w:r>
    </w:p>
    <w:p w:rsidR="009B3D32" w:rsidRPr="00340EB5" w:rsidRDefault="009B3D32" w:rsidP="009B3D32">
      <w:pPr>
        <w:spacing w:after="0" w:line="240" w:lineRule="auto"/>
        <w:ind w:firstLine="540"/>
        <w:jc w:val="both"/>
        <w:rPr>
          <w:rFonts w:ascii="Times New Roman" w:eastAsia="Times New Roman" w:hAnsi="Times New Roman" w:cs="Times New Roman"/>
          <w:sz w:val="20"/>
          <w:szCs w:val="20"/>
          <w:lang w:eastAsia="ru-RU"/>
        </w:rPr>
      </w:pPr>
    </w:p>
    <w:p w:rsidR="009B3D32" w:rsidRPr="00340EB5" w:rsidRDefault="009B3D32" w:rsidP="009B3D32">
      <w:pPr>
        <w:autoSpaceDE w:val="0"/>
        <w:autoSpaceDN w:val="0"/>
        <w:adjustRightInd w:val="0"/>
        <w:spacing w:after="0" w:line="240" w:lineRule="auto"/>
        <w:ind w:firstLine="540"/>
        <w:jc w:val="center"/>
        <w:rPr>
          <w:rFonts w:ascii="Times New Roman" w:eastAsia="Calibri" w:hAnsi="Times New Roman" w:cs="Times New Roman"/>
          <w:b/>
          <w:bCs/>
          <w:sz w:val="20"/>
          <w:szCs w:val="20"/>
          <w:u w:val="single"/>
        </w:rPr>
      </w:pPr>
      <w:r w:rsidRPr="00340EB5">
        <w:rPr>
          <w:rFonts w:ascii="Times New Roman" w:eastAsia="Calibri" w:hAnsi="Times New Roman" w:cs="Times New Roman"/>
          <w:b/>
          <w:bCs/>
          <w:sz w:val="20"/>
          <w:szCs w:val="20"/>
          <w:u w:val="single"/>
        </w:rPr>
        <w:t>Подача заявок на участие в аукционе.</w:t>
      </w:r>
    </w:p>
    <w:p w:rsidR="009B3D32" w:rsidRPr="00340EB5" w:rsidRDefault="009B3D32" w:rsidP="009B3D32">
      <w:pPr>
        <w:autoSpaceDE w:val="0"/>
        <w:autoSpaceDN w:val="0"/>
        <w:adjustRightInd w:val="0"/>
        <w:spacing w:after="0" w:line="240" w:lineRule="auto"/>
        <w:ind w:firstLine="540"/>
        <w:jc w:val="center"/>
        <w:rPr>
          <w:rFonts w:ascii="Times New Roman" w:eastAsia="Calibri" w:hAnsi="Times New Roman" w:cs="Times New Roman"/>
          <w:b/>
          <w:sz w:val="20"/>
          <w:szCs w:val="20"/>
        </w:rPr>
      </w:pPr>
      <w:r w:rsidRPr="00340EB5">
        <w:rPr>
          <w:rFonts w:ascii="Times New Roman" w:eastAsia="Calibri" w:hAnsi="Times New Roman" w:cs="Times New Roman"/>
          <w:b/>
          <w:bCs/>
          <w:sz w:val="20"/>
          <w:szCs w:val="20"/>
        </w:rPr>
        <w:t>12. Требования к содержанию, составу заявки на участие в аукционе и инструкция по ее заполнению.</w:t>
      </w:r>
      <w:r w:rsidRPr="00340EB5">
        <w:rPr>
          <w:rFonts w:ascii="Times New Roman" w:eastAsia="Calibri" w:hAnsi="Times New Roman" w:cs="Times New Roman"/>
          <w:b/>
          <w:sz w:val="20"/>
          <w:szCs w:val="20"/>
        </w:rPr>
        <w:t xml:space="preserve"> </w:t>
      </w: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bCs/>
          <w:sz w:val="20"/>
          <w:szCs w:val="20"/>
        </w:rPr>
      </w:pPr>
      <w:r w:rsidRPr="00340EB5">
        <w:rPr>
          <w:rFonts w:ascii="Times New Roman" w:eastAsia="Calibri" w:hAnsi="Times New Roman" w:cs="Times New Roman"/>
          <w:b/>
          <w:sz w:val="20"/>
          <w:szCs w:val="20"/>
        </w:rPr>
        <w:t>Место и порядок подачи заявок. Изменение и отзыв заявок.</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1. Подача заявок на участие в электронном аукционе осуществляется только лицами, получившими аккредитацию на электронной площадке.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2. Заявка на участие в электронном аукционе состоит из двух частей.</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3. </w:t>
      </w:r>
      <w:r w:rsidRPr="00340EB5">
        <w:rPr>
          <w:rFonts w:ascii="Times New Roman" w:eastAsia="Calibri" w:hAnsi="Times New Roman" w:cs="Times New Roman"/>
          <w:b/>
          <w:sz w:val="20"/>
          <w:szCs w:val="20"/>
          <w:u w:val="single"/>
        </w:rPr>
        <w:t>Первая часть заявки на участие в электронном аукционе</w:t>
      </w:r>
      <w:r w:rsidRPr="00340EB5">
        <w:rPr>
          <w:rFonts w:ascii="Times New Roman" w:eastAsia="Calibri" w:hAnsi="Times New Roman" w:cs="Times New Roman"/>
          <w:sz w:val="20"/>
          <w:szCs w:val="20"/>
        </w:rPr>
        <w:t xml:space="preserve"> должна содержать указанную в одном из следующих подпунктов информацию:</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при заключении контракта на поставку товара: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(или</w:t>
      </w:r>
      <w:proofErr w:type="gramEnd"/>
      <w:r w:rsidRPr="00340EB5">
        <w:rPr>
          <w:rFonts w:ascii="Times New Roman" w:eastAsia="Calibri" w:hAnsi="Times New Roman" w:cs="Times New Roman"/>
          <w:sz w:val="20"/>
          <w:szCs w:val="20"/>
        </w:rPr>
        <w:t>) такой участник предлагает для поставки товар, который является эквивалентным товару, указанному в настоящей документации, конкретные показатели товара, соответствующие значениям эквивалентности, установленным данной документацией;</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б) конкретные показатели,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согласие участника электронного аукциона на выполнение работы или оказание услуги на условиях, предусмотренных настоящей документацией, при проведении электронного аукциона на выполнение работы или оказание услуги;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3) при заключении контракта на выполнение работы или оказание услуги, для выполнения или оказания которых используется товар:</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а) согласие, предусмотренное </w:t>
      </w:r>
      <w:proofErr w:type="gramStart"/>
      <w:r w:rsidRPr="00340EB5">
        <w:rPr>
          <w:rFonts w:ascii="Times New Roman" w:eastAsia="Calibri" w:hAnsi="Times New Roman" w:cs="Times New Roman"/>
          <w:sz w:val="20"/>
          <w:szCs w:val="20"/>
          <w:lang w:eastAsia="zh-CN"/>
        </w:rPr>
        <w:t>п</w:t>
      </w:r>
      <w:proofErr w:type="gramEnd"/>
      <w:r w:rsidRPr="00340EB5">
        <w:rPr>
          <w:rFonts w:ascii="Times New Roman" w:eastAsia="Calibri" w:hAnsi="Times New Roman" w:cs="Times New Roman"/>
          <w:sz w:val="20"/>
          <w:szCs w:val="20"/>
          <w:lang w:eastAsia="zh-CN"/>
        </w:rPr>
        <w:t>/п. 2</w:t>
      </w:r>
      <w:r w:rsidRPr="00340EB5">
        <w:rPr>
          <w:rFonts w:ascii="Times New Roman" w:eastAsia="Calibri" w:hAnsi="Times New Roman" w:cs="Times New Roman"/>
          <w:sz w:val="20"/>
          <w:szCs w:val="20"/>
        </w:rPr>
        <w:t xml:space="preserve"> настоящей части, в том числе согласие на использование товара, в отношении которого в документации об электронном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w:t>
      </w:r>
      <w:r w:rsidRPr="00340EB5">
        <w:rPr>
          <w:rFonts w:ascii="Times New Roman" w:eastAsia="Calibri" w:hAnsi="Times New Roman" w:cs="Times New Roman"/>
          <w:sz w:val="20"/>
          <w:szCs w:val="20"/>
          <w:lang w:eastAsia="zh-CN"/>
        </w:rPr>
        <w:t>п/</w:t>
      </w:r>
      <w:proofErr w:type="gramStart"/>
      <w:r w:rsidRPr="00340EB5">
        <w:rPr>
          <w:rFonts w:ascii="Times New Roman" w:eastAsia="Calibri" w:hAnsi="Times New Roman" w:cs="Times New Roman"/>
          <w:sz w:val="20"/>
          <w:szCs w:val="20"/>
          <w:lang w:eastAsia="zh-CN"/>
        </w:rPr>
        <w:t>п. 2</w:t>
      </w:r>
      <w:r w:rsidRPr="00340EB5">
        <w:rPr>
          <w:rFonts w:ascii="Times New Roman" w:eastAsia="Calibri" w:hAnsi="Times New Roman" w:cs="Times New Roman"/>
          <w:sz w:val="20"/>
          <w:szCs w:val="20"/>
        </w:rPr>
        <w:t xml:space="preserve"> настоящей части,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электронного аукциона предлагает для использования товар, который является эквивалентным товару, указанному в документации об электронном аукционе, конкретные показатели товара, соответствующие значениям</w:t>
      </w:r>
      <w:proofErr w:type="gramEnd"/>
      <w:r w:rsidRPr="00340EB5">
        <w:rPr>
          <w:rFonts w:ascii="Times New Roman" w:eastAsia="Calibri" w:hAnsi="Times New Roman" w:cs="Times New Roman"/>
          <w:sz w:val="20"/>
          <w:szCs w:val="20"/>
        </w:rPr>
        <w:t xml:space="preserve"> </w:t>
      </w:r>
      <w:proofErr w:type="gramStart"/>
      <w:r w:rsidRPr="00340EB5">
        <w:rPr>
          <w:rFonts w:ascii="Times New Roman" w:eastAsia="Calibri" w:hAnsi="Times New Roman" w:cs="Times New Roman"/>
          <w:sz w:val="20"/>
          <w:szCs w:val="20"/>
        </w:rPr>
        <w:t>эквивалентности, установленным документацией об электронном аукционе,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электронном аукционе на товарный знак (его</w:t>
      </w:r>
      <w:proofErr w:type="gramEnd"/>
      <w:r w:rsidRPr="00340EB5">
        <w:rPr>
          <w:rFonts w:ascii="Times New Roman" w:eastAsia="Calibri" w:hAnsi="Times New Roman" w:cs="Times New Roman"/>
          <w:sz w:val="20"/>
          <w:szCs w:val="20"/>
        </w:rPr>
        <w:t xml:space="preserve"> </w:t>
      </w:r>
      <w:proofErr w:type="gramStart"/>
      <w:r w:rsidRPr="00340EB5">
        <w:rPr>
          <w:rFonts w:ascii="Times New Roman" w:eastAsia="Calibri" w:hAnsi="Times New Roman" w:cs="Times New Roman"/>
          <w:sz w:val="20"/>
          <w:szCs w:val="20"/>
        </w:rPr>
        <w:t>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б) согласие, предусмотренное </w:t>
      </w:r>
      <w:proofErr w:type="gramStart"/>
      <w:r w:rsidRPr="00340EB5">
        <w:rPr>
          <w:rFonts w:ascii="Times New Roman" w:eastAsia="Calibri" w:hAnsi="Times New Roman" w:cs="Times New Roman"/>
          <w:sz w:val="20"/>
          <w:szCs w:val="20"/>
          <w:lang w:eastAsia="zh-CN"/>
        </w:rPr>
        <w:t>п</w:t>
      </w:r>
      <w:proofErr w:type="gramEnd"/>
      <w:r w:rsidRPr="00340EB5">
        <w:rPr>
          <w:rFonts w:ascii="Times New Roman" w:eastAsia="Calibri" w:hAnsi="Times New Roman" w:cs="Times New Roman"/>
          <w:sz w:val="20"/>
          <w:szCs w:val="20"/>
          <w:lang w:eastAsia="zh-CN"/>
        </w:rPr>
        <w:t>/п. 2</w:t>
      </w:r>
      <w:r w:rsidRPr="00340EB5">
        <w:rPr>
          <w:rFonts w:ascii="Times New Roman" w:eastAsia="Calibri" w:hAnsi="Times New Roman" w:cs="Times New Roman"/>
          <w:sz w:val="20"/>
          <w:szCs w:val="20"/>
        </w:rPr>
        <w:t xml:space="preserve"> настоящей части, а также конкретные показатели используемого товара, соответствующие значениям, установленным документацией об электронном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4. 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5. </w:t>
      </w:r>
      <w:r w:rsidRPr="00340EB5">
        <w:rPr>
          <w:rFonts w:ascii="Times New Roman" w:eastAsia="Calibri" w:hAnsi="Times New Roman" w:cs="Times New Roman"/>
          <w:b/>
          <w:sz w:val="20"/>
          <w:szCs w:val="20"/>
          <w:u w:val="single"/>
        </w:rPr>
        <w:t>Вторая часть заявки на участие в электронном аукционе</w:t>
      </w:r>
      <w:r w:rsidRPr="00340EB5">
        <w:rPr>
          <w:rFonts w:ascii="Times New Roman" w:eastAsia="Calibri" w:hAnsi="Times New Roman" w:cs="Times New Roman"/>
          <w:sz w:val="20"/>
          <w:szCs w:val="20"/>
        </w:rPr>
        <w:t xml:space="preserve"> должна содержать следующие документы и информацию:</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 xml:space="preserve">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w:t>
      </w:r>
      <w:r w:rsidRPr="00340EB5">
        <w:rPr>
          <w:rFonts w:ascii="Times New Roman" w:eastAsia="Calibri" w:hAnsi="Times New Roman" w:cs="Times New Roman"/>
          <w:sz w:val="20"/>
          <w:szCs w:val="20"/>
        </w:rPr>
        <w:lastRenderedPageBreak/>
        <w:t>учредителей, членов коллегиального</w:t>
      </w:r>
      <w:proofErr w:type="gramEnd"/>
      <w:r w:rsidRPr="00340EB5">
        <w:rPr>
          <w:rFonts w:ascii="Times New Roman" w:eastAsia="Calibri" w:hAnsi="Times New Roman" w:cs="Times New Roman"/>
          <w:sz w:val="20"/>
          <w:szCs w:val="20"/>
        </w:rPr>
        <w:t xml:space="preserve"> исполнительного органа, лица, исполняющего функции единоличного исполнительного органа участника такого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2) документы, подтверждающие соответствие участника такого аукциона требованиям, установленным </w:t>
      </w:r>
      <w:proofErr w:type="gramStart"/>
      <w:r w:rsidRPr="00340EB5">
        <w:rPr>
          <w:rFonts w:ascii="Times New Roman" w:eastAsia="Calibri" w:hAnsi="Times New Roman" w:cs="Times New Roman"/>
          <w:sz w:val="20"/>
          <w:szCs w:val="20"/>
        </w:rPr>
        <w:t>п</w:t>
      </w:r>
      <w:proofErr w:type="gramEnd"/>
      <w:r w:rsidRPr="00340EB5">
        <w:rPr>
          <w:rFonts w:ascii="Times New Roman" w:eastAsia="Calibri" w:hAnsi="Times New Roman" w:cs="Times New Roman"/>
          <w:sz w:val="20"/>
          <w:szCs w:val="20"/>
        </w:rPr>
        <w:t>/п. 1 ч. 2 и ч. 4 п. 2 (при наличии таких требований) настоящей документации, или копии этих документов, а также декларация о соответствии участника такого аукциона требованиям, установленным п/п. 2-7 ч. 2 п. 2 настоящей документации;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настоящей документацией об электронном аукционе.</w:t>
      </w:r>
      <w:proofErr w:type="gramEnd"/>
      <w:r w:rsidRPr="00340EB5">
        <w:rPr>
          <w:rFonts w:ascii="Times New Roman" w:eastAsia="Calibri" w:hAnsi="Times New Roman" w:cs="Times New Roman"/>
          <w:sz w:val="20"/>
          <w:szCs w:val="20"/>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контракт или предоставление обеспечения заявки на участие в таком аукционе, обеспечения исполнения</w:t>
      </w:r>
      <w:proofErr w:type="gramEnd"/>
      <w:r w:rsidRPr="00340EB5">
        <w:rPr>
          <w:rFonts w:ascii="Times New Roman" w:eastAsia="Calibri" w:hAnsi="Times New Roman" w:cs="Times New Roman"/>
          <w:sz w:val="20"/>
          <w:szCs w:val="20"/>
        </w:rPr>
        <w:t xml:space="preserve"> контракта является крупной сделкой;</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5) документы, подтверждающие право участника такого аукциона на получение преимущества в соответствии с пунктами 5-6 настоящей документации, или копии этих документов;</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6) документы, подтверждающие соответствие участника электронного аукциона и (или) предлагаемых им товара, работы или услуги условиям, запретам и ограничениям, установленным заказчиком в соответствии с п. 7 настоящей документации, или копии этих документов.</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пункта 4 раздела </w:t>
      </w:r>
      <w:r w:rsidRPr="00340EB5">
        <w:rPr>
          <w:rFonts w:ascii="Times New Roman" w:eastAsia="Calibri" w:hAnsi="Times New Roman" w:cs="Times New Roman"/>
          <w:sz w:val="20"/>
          <w:szCs w:val="20"/>
          <w:lang w:val="en-US"/>
        </w:rPr>
        <w:t>I</w:t>
      </w:r>
      <w:r w:rsidRPr="00340EB5">
        <w:rPr>
          <w:rFonts w:ascii="Times New Roman" w:eastAsia="Calibri" w:hAnsi="Times New Roman" w:cs="Times New Roman"/>
          <w:sz w:val="20"/>
          <w:szCs w:val="20"/>
        </w:rPr>
        <w:t xml:space="preserve"> настоящей документации.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5.1. В случае установления недостоверности информации, содержащейся в документах, представленных участником электронного аукциона в соответствии с частями 3 и 5 </w:t>
      </w:r>
      <w:r w:rsidRPr="00340EB5">
        <w:rPr>
          <w:rFonts w:ascii="Times New Roman" w:eastAsia="Calibri" w:hAnsi="Times New Roman" w:cs="Times New Roman"/>
          <w:bCs/>
          <w:sz w:val="20"/>
          <w:szCs w:val="20"/>
        </w:rPr>
        <w:t>настоящего пункта</w:t>
      </w:r>
      <w:r w:rsidRPr="00340EB5">
        <w:rPr>
          <w:rFonts w:ascii="Times New Roman" w:eastAsia="Calibri" w:hAnsi="Times New Roman" w:cs="Times New Roman"/>
          <w:sz w:val="20"/>
          <w:szCs w:val="20"/>
        </w:rPr>
        <w:t>, аукционная комиссия обязана отстранить такого участника от участия в электронном аукционе на любом этапе его проведения.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6.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7.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r w:rsidRPr="00340EB5">
        <w:rPr>
          <w:rFonts w:ascii="Times New Roman" w:eastAsia="Calibri" w:hAnsi="Times New Roman" w:cs="Times New Roman"/>
          <w:bCs/>
          <w:sz w:val="20"/>
          <w:szCs w:val="20"/>
          <w:lang w:eastAsia="zh-CN"/>
        </w:rPr>
        <w:t>ч.</w:t>
      </w:r>
      <w:r w:rsidRPr="00340EB5">
        <w:rPr>
          <w:rFonts w:ascii="Times New Roman" w:eastAsia="Calibri" w:hAnsi="Times New Roman" w:cs="Times New Roman"/>
          <w:bCs/>
          <w:sz w:val="20"/>
          <w:szCs w:val="20"/>
        </w:rPr>
        <w:t xml:space="preserve"> 3, 5 настоящего пункта. Указанные электронные документы подаются одновременно.</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8. В течение одного часа с момента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9. Участник электронного аукциона вправе подать только одну заявку на участие в таком аукционе в отношении каждого объекта закупки.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bookmarkStart w:id="6" w:name="Par28"/>
      <w:bookmarkEnd w:id="6"/>
      <w:r w:rsidRPr="00340EB5">
        <w:rPr>
          <w:rFonts w:ascii="Times New Roman" w:eastAsia="Calibri" w:hAnsi="Times New Roman" w:cs="Times New Roman"/>
          <w:bCs/>
          <w:sz w:val="20"/>
          <w:szCs w:val="20"/>
        </w:rPr>
        <w:t xml:space="preserve">10. Не позднее рабочего дня, следующего за датой окончания срока подачи заявок на участие в электронном аукционе, оператор электронной площадки направляет Уполномоченному органу, заказчику предусмотренную </w:t>
      </w:r>
      <w:r w:rsidRPr="00340EB5">
        <w:rPr>
          <w:rFonts w:ascii="Times New Roman" w:eastAsia="Calibri" w:hAnsi="Times New Roman" w:cs="Times New Roman"/>
          <w:bCs/>
          <w:sz w:val="20"/>
          <w:szCs w:val="20"/>
          <w:lang w:eastAsia="zh-CN"/>
        </w:rPr>
        <w:t xml:space="preserve">ч. </w:t>
      </w:r>
      <w:r w:rsidRPr="00340EB5">
        <w:rPr>
          <w:rFonts w:ascii="Times New Roman" w:eastAsia="Calibri" w:hAnsi="Times New Roman" w:cs="Times New Roman"/>
          <w:bCs/>
          <w:sz w:val="20"/>
          <w:szCs w:val="20"/>
        </w:rPr>
        <w:t>3 настоящего пункта первую часть заявки на участие в таком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11.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12. Участник электронного аукциона вправе изменить или отозвать свою заявку до истечения срока подачи заявок с учетом положений Федерального закона от 05.04.2013 г. № 44-ФЗ. В этом случае участник электронного аукциона не утрачивает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Уполномоченным органом до истечения срока подачи заявок.</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13.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В реестре участников электронного аукциона, получивших аккредитацию на электронной площадке, в отношении каждого участника такого аукциона должны содержаться следующие документы и информация: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дата направления участнику такого аукциона уведомления о принятии решения о его аккредитации;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3)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340EB5">
        <w:rPr>
          <w:rFonts w:ascii="Times New Roman" w:eastAsia="Calibri" w:hAnsi="Times New Roman" w:cs="Times New Roman"/>
          <w:sz w:val="20"/>
          <w:szCs w:val="20"/>
        </w:rPr>
        <w:t>4)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участника такого аукциона с заявлением об аккредитации, копии документов, удостоверяющих личность участника такого аукциона (для иного физического лица), надлежащим образом заверенный перевод на русский язык документов о</w:t>
      </w:r>
      <w:proofErr w:type="gramEnd"/>
      <w:r w:rsidRPr="00340EB5">
        <w:rPr>
          <w:rFonts w:ascii="Times New Roman" w:eastAsia="Calibri" w:hAnsi="Times New Roman" w:cs="Times New Roman"/>
          <w:sz w:val="20"/>
          <w:szCs w:val="20"/>
        </w:rPr>
        <w:t xml:space="preserve">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государства (для иностранного лица);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5)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lastRenderedPageBreak/>
        <w:t xml:space="preserve">6) копии документов, подтверждающих полномочия лица на получение аккредитации на электронной площадке от имени участника такого аукциона - юридического лица в соответствии с </w:t>
      </w:r>
      <w:r w:rsidRPr="00340EB5">
        <w:rPr>
          <w:rFonts w:ascii="Times New Roman" w:eastAsia="Calibri" w:hAnsi="Times New Roman" w:cs="Times New Roman"/>
          <w:sz w:val="20"/>
          <w:szCs w:val="20"/>
          <w:lang w:eastAsia="zh-CN"/>
        </w:rPr>
        <w:t>п. 4 ч. 2 ст. 61</w:t>
      </w:r>
      <w:r w:rsidRPr="00340EB5">
        <w:rPr>
          <w:rFonts w:ascii="Times New Roman" w:eastAsia="Calibri" w:hAnsi="Times New Roman" w:cs="Times New Roman"/>
          <w:sz w:val="20"/>
          <w:szCs w:val="20"/>
        </w:rPr>
        <w:t xml:space="preserve"> Федерального закона от 05.04.2013 г. № 44-ФЗ;</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7) копии документов, подтверждающих полномочия лица на осуществление от имени участника такого аукциона - юридического лица действий по участию в таких аукционах (в том числе на регистрацию на таких аукционах) в соответствии с </w:t>
      </w:r>
      <w:r w:rsidRPr="00340EB5">
        <w:rPr>
          <w:rFonts w:ascii="Times New Roman" w:eastAsia="Calibri" w:hAnsi="Times New Roman" w:cs="Times New Roman"/>
          <w:sz w:val="20"/>
          <w:szCs w:val="20"/>
          <w:lang w:eastAsia="zh-CN"/>
        </w:rPr>
        <w:t>п. 5 ч. 2 ст. 61</w:t>
      </w:r>
      <w:r w:rsidRPr="00340EB5">
        <w:rPr>
          <w:rFonts w:ascii="Times New Roman" w:eastAsia="Calibri" w:hAnsi="Times New Roman" w:cs="Times New Roman"/>
          <w:sz w:val="20"/>
          <w:szCs w:val="20"/>
        </w:rPr>
        <w:t xml:space="preserve"> Федерального закона от 05.04.2013 г. № 44-ФЗ;</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8) решение об одобрении или о совершении по результатам таких аукционов сделок от имени участника такого аукциона - юридического лица с указанием информации о максимальной сумме одной сделки в соответствии с </w:t>
      </w:r>
      <w:r w:rsidRPr="00340EB5">
        <w:rPr>
          <w:rFonts w:ascii="Times New Roman" w:eastAsia="Calibri" w:hAnsi="Times New Roman" w:cs="Times New Roman"/>
          <w:sz w:val="20"/>
          <w:szCs w:val="20"/>
          <w:lang w:eastAsia="zh-CN"/>
        </w:rPr>
        <w:t>п. 8 ч. 2                ст. 61</w:t>
      </w:r>
      <w:r w:rsidRPr="00340EB5">
        <w:rPr>
          <w:rFonts w:ascii="Times New Roman" w:eastAsia="Calibri" w:hAnsi="Times New Roman" w:cs="Times New Roman"/>
          <w:sz w:val="20"/>
          <w:szCs w:val="20"/>
        </w:rPr>
        <w:t xml:space="preserve"> Федерального закона от 05.04.2013 г. № 44-ФЗ;</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9) дата </w:t>
      </w:r>
      <w:proofErr w:type="gramStart"/>
      <w:r w:rsidRPr="00340EB5">
        <w:rPr>
          <w:rFonts w:ascii="Times New Roman" w:eastAsia="Calibri" w:hAnsi="Times New Roman" w:cs="Times New Roman"/>
          <w:sz w:val="20"/>
          <w:szCs w:val="20"/>
        </w:rPr>
        <w:t>прекращения действия аккредитации участника такого аукциона</w:t>
      </w:r>
      <w:proofErr w:type="gramEnd"/>
      <w:r w:rsidRPr="00340EB5">
        <w:rPr>
          <w:rFonts w:ascii="Times New Roman" w:eastAsia="Calibri" w:hAnsi="Times New Roman" w:cs="Times New Roman"/>
          <w:sz w:val="20"/>
          <w:szCs w:val="20"/>
        </w:rPr>
        <w:t xml:space="preserve"> на электронной площадке.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 xml:space="preserve">13. Размер и порядок внесения денежных средств </w:t>
      </w:r>
      <w:proofErr w:type="gramStart"/>
      <w:r w:rsidRPr="00340EB5">
        <w:rPr>
          <w:rFonts w:ascii="Times New Roman" w:eastAsia="Calibri" w:hAnsi="Times New Roman" w:cs="Times New Roman"/>
          <w:b/>
          <w:sz w:val="20"/>
          <w:szCs w:val="20"/>
        </w:rPr>
        <w:t>в</w:t>
      </w:r>
      <w:proofErr w:type="gramEnd"/>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proofErr w:type="gramStart"/>
      <w:r w:rsidRPr="00340EB5">
        <w:rPr>
          <w:rFonts w:ascii="Times New Roman" w:eastAsia="Calibri" w:hAnsi="Times New Roman" w:cs="Times New Roman"/>
          <w:b/>
          <w:sz w:val="20"/>
          <w:szCs w:val="20"/>
        </w:rPr>
        <w:t>качестве</w:t>
      </w:r>
      <w:proofErr w:type="gramEnd"/>
      <w:r w:rsidRPr="00340EB5">
        <w:rPr>
          <w:rFonts w:ascii="Times New Roman" w:eastAsia="Calibri" w:hAnsi="Times New Roman" w:cs="Times New Roman"/>
          <w:b/>
          <w:sz w:val="20"/>
          <w:szCs w:val="20"/>
        </w:rPr>
        <w:t xml:space="preserve"> обеспечения заявок на участие в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При проведении электронных аукционов заказчик обязан установить требование к обеспечению заявок.  Обеспечение заявки на участие в электронных аукционах может предоставляться участником закупки только путем внесения денежных средств. Денежные средства, внесенные в качестве обеспечения заявок, при проведении электронных аукционов перечисляются на счет оператора электронной площадки в банке.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Возврат денежных средств, внесенных в качестве обеспечения заявок, не осуществляется и денежные средства, внесенные в качестве обеспечения заявок, перечисляются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 в следующих случаях:</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уклонение или отказ участника закупки заключить контракт;</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2) </w:t>
      </w:r>
      <w:proofErr w:type="spellStart"/>
      <w:r w:rsidRPr="00340EB5">
        <w:rPr>
          <w:rFonts w:ascii="Times New Roman" w:eastAsia="Calibri" w:hAnsi="Times New Roman" w:cs="Times New Roman"/>
          <w:sz w:val="20"/>
          <w:szCs w:val="20"/>
        </w:rPr>
        <w:t>непредоставление</w:t>
      </w:r>
      <w:proofErr w:type="spellEnd"/>
      <w:r w:rsidRPr="00340EB5">
        <w:rPr>
          <w:rFonts w:ascii="Times New Roman" w:eastAsia="Calibri" w:hAnsi="Times New Roman" w:cs="Times New Roman"/>
          <w:sz w:val="20"/>
          <w:szCs w:val="20"/>
        </w:rPr>
        <w:t xml:space="preserve"> или предоставление с нарушением условий, установленных Федеральным законом от 05.04.2013 г. № 44-ФЗ, до заключения контракта заказчику обеспечения исполнения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3. Размер обеспечения заявки должен составлять от одной второй процента до пяти процентов начальной (максимальной) цены контракта или, если при проведен</w:t>
      </w:r>
      <w:proofErr w:type="gramStart"/>
      <w:r w:rsidRPr="00340EB5">
        <w:rPr>
          <w:rFonts w:ascii="Times New Roman" w:eastAsia="Calibri" w:hAnsi="Times New Roman" w:cs="Times New Roman"/>
          <w:sz w:val="20"/>
          <w:szCs w:val="20"/>
        </w:rPr>
        <w:t>ии ау</w:t>
      </w:r>
      <w:proofErr w:type="gramEnd"/>
      <w:r w:rsidRPr="00340EB5">
        <w:rPr>
          <w:rFonts w:ascii="Times New Roman" w:eastAsia="Calibri" w:hAnsi="Times New Roman" w:cs="Times New Roman"/>
          <w:sz w:val="20"/>
          <w:szCs w:val="20"/>
        </w:rPr>
        <w:t>кционов начальная (максимальная) цена контракта не превышает три миллиона рублей, один процент начальной (максимальной) цены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4.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закупка осуществляется в соответствии с пунктами 4-6 настоящей документации и 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социально ориентированная некоммерческая организация, размер обеспечения заявки </w:t>
      </w:r>
      <w:r w:rsidRPr="00340EB5">
        <w:rPr>
          <w:rFonts w:ascii="Times New Roman" w:eastAsia="Calibri" w:hAnsi="Times New Roman" w:cs="Times New Roman"/>
          <w:b/>
          <w:sz w:val="20"/>
          <w:szCs w:val="20"/>
        </w:rPr>
        <w:t>не может превышать два процента начальной (максимальной) цены контракта</w:t>
      </w:r>
      <w:r w:rsidRPr="00340EB5">
        <w:rPr>
          <w:rFonts w:ascii="Times New Roman" w:eastAsia="Calibri" w:hAnsi="Times New Roman" w:cs="Times New Roman"/>
          <w:sz w:val="20"/>
          <w:szCs w:val="20"/>
        </w:rPr>
        <w:t>.</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5. 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таком аукционе, в отношении денежных сре</w:t>
      </w:r>
      <w:proofErr w:type="gramStart"/>
      <w:r w:rsidRPr="00340EB5">
        <w:rPr>
          <w:rFonts w:ascii="Times New Roman" w:eastAsia="Calibri" w:hAnsi="Times New Roman" w:cs="Times New Roman"/>
          <w:sz w:val="20"/>
          <w:szCs w:val="20"/>
        </w:rPr>
        <w:t>дств в р</w:t>
      </w:r>
      <w:proofErr w:type="gramEnd"/>
      <w:r w:rsidRPr="00340EB5">
        <w:rPr>
          <w:rFonts w:ascii="Times New Roman" w:eastAsia="Calibri" w:hAnsi="Times New Roman" w:cs="Times New Roman"/>
          <w:sz w:val="20"/>
          <w:szCs w:val="20"/>
        </w:rPr>
        <w:t>азмере обеспечения указанной заявки.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6.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такого аукциона, аукционной комиссией приняты решения о несоответствии указанных заявок требованиям, предусмотренным документацией о таком аукционе, по основаниям, установленным </w:t>
      </w:r>
      <w:r w:rsidRPr="00340EB5">
        <w:rPr>
          <w:rFonts w:ascii="Times New Roman" w:eastAsia="Calibri" w:hAnsi="Times New Roman" w:cs="Times New Roman"/>
          <w:sz w:val="20"/>
          <w:szCs w:val="20"/>
          <w:lang w:eastAsia="zh-CN"/>
        </w:rPr>
        <w:t>п. 1 ч. 6 ст. 69</w:t>
      </w:r>
      <w:r w:rsidRPr="00340EB5">
        <w:rPr>
          <w:rFonts w:ascii="Times New Roman" w:eastAsia="Calibri" w:hAnsi="Times New Roman" w:cs="Times New Roman"/>
          <w:sz w:val="20"/>
          <w:szCs w:val="20"/>
        </w:rPr>
        <w:t xml:space="preserve"> Федерального закона от 05.04.2013 г. № 44-ФЗ (за исключением случаев, если </w:t>
      </w:r>
      <w:proofErr w:type="gramStart"/>
      <w:r w:rsidRPr="00340EB5">
        <w:rPr>
          <w:rFonts w:ascii="Times New Roman" w:eastAsia="Calibri" w:hAnsi="Times New Roman" w:cs="Times New Roman"/>
          <w:sz w:val="20"/>
          <w:szCs w:val="20"/>
        </w:rPr>
        <w:t>этот участник обжаловал данные решения в соответствии с Федеральным законом от 05.04.2013 г. № 44-ФЗ и по результатам обжалования принято решение о необоснованности данных решений), оператор электронной площадки по истечении тридцати дней с даты принятия последнего из данных решений перечисляет заказчику денежные средства, внесенные этим участником в качестве обеспечения последней заявки на счет, который указан заказчиком и на котором в соответствии</w:t>
      </w:r>
      <w:proofErr w:type="gramEnd"/>
      <w:r w:rsidRPr="00340EB5">
        <w:rPr>
          <w:rFonts w:ascii="Times New Roman" w:eastAsia="Calibri" w:hAnsi="Times New Roman" w:cs="Times New Roman"/>
          <w:sz w:val="20"/>
          <w:szCs w:val="20"/>
        </w:rPr>
        <w:t xml:space="preserve"> с законодательством Российской Федерации учитываются операции со средствами, поступающими заказчику.</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7. Размер обеспечения заявки указан в информационной карте настоящей документации.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bCs/>
          <w:sz w:val="20"/>
          <w:szCs w:val="20"/>
          <w:u w:val="single"/>
        </w:rPr>
      </w:pPr>
      <w:r w:rsidRPr="00340EB5">
        <w:rPr>
          <w:rFonts w:ascii="Times New Roman" w:eastAsia="Calibri" w:hAnsi="Times New Roman" w:cs="Times New Roman"/>
          <w:b/>
          <w:bCs/>
          <w:sz w:val="20"/>
          <w:szCs w:val="20"/>
          <w:u w:val="single"/>
        </w:rPr>
        <w:t xml:space="preserve">Порядок рассмотрения заявок на участие в электронном аукционе </w:t>
      </w: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bCs/>
          <w:sz w:val="20"/>
          <w:szCs w:val="20"/>
          <w:u w:val="single"/>
        </w:rPr>
        <w:t>и проведение электронного аукциона</w:t>
      </w: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14. Порядок рассмотрения первых частей заявок на участие в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Аукционная комиссия проверяет первые части заявок на участие в электронном аукционе, содержащие информацию, предусмотренную ч. 3 п. 12 настоящей документации,  на соответствие требованиям, установленным документацией об электронном аукционе в отношении закупаемых товаров, работ, услуг.</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b/>
          <w:sz w:val="20"/>
          <w:szCs w:val="20"/>
        </w:rPr>
        <w:t>2. Срок рассмотрения первых частей заявок на участие в электронном аукционе не может превышать семь дней с даты окончания срока подачи заявок на участие в электронном аукционе</w:t>
      </w:r>
      <w:r w:rsidRPr="00340EB5">
        <w:rPr>
          <w:rFonts w:ascii="Times New Roman" w:eastAsia="Calibri" w:hAnsi="Times New Roman" w:cs="Times New Roman"/>
          <w:sz w:val="20"/>
          <w:szCs w:val="20"/>
        </w:rPr>
        <w:t>.</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3. При рассмотрении первых частей заявок на участие в электронном аукционе участник электронного аукциона не допускается аукционной комиссией к участию в электронном аукционе в случае: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1) </w:t>
      </w:r>
      <w:proofErr w:type="spellStart"/>
      <w:r w:rsidRPr="00340EB5">
        <w:rPr>
          <w:rFonts w:ascii="Times New Roman" w:eastAsia="Calibri" w:hAnsi="Times New Roman" w:cs="Times New Roman"/>
          <w:sz w:val="20"/>
          <w:szCs w:val="20"/>
        </w:rPr>
        <w:t>непредоставления</w:t>
      </w:r>
      <w:proofErr w:type="spellEnd"/>
      <w:r w:rsidRPr="00340EB5">
        <w:rPr>
          <w:rFonts w:ascii="Times New Roman" w:eastAsia="Calibri" w:hAnsi="Times New Roman" w:cs="Times New Roman"/>
          <w:sz w:val="20"/>
          <w:szCs w:val="20"/>
        </w:rPr>
        <w:t xml:space="preserve"> информации, предусмотренной ч. 3 п. 12 настоящей документации, или предоставления недостоверной информации;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несоответствия информации, предусмотренной ч. 3 п. 12 настоящей документации, требованиям документации об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4. Отказ в допуске к участию в электронном аукционе по основаниям, кроме указанных в настоящем пункте случаев, не допускается.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5. </w:t>
      </w:r>
      <w:proofErr w:type="gramStart"/>
      <w:r w:rsidRPr="00340EB5">
        <w:rPr>
          <w:rFonts w:ascii="Times New Roman" w:eastAsia="Calibri" w:hAnsi="Times New Roman" w:cs="Times New Roman"/>
          <w:sz w:val="20"/>
          <w:szCs w:val="20"/>
        </w:rPr>
        <w:t>По результатам рассмотрения первых частей заявок на участие в электронном аукционе, содержащих информацию, предусмотренную ч. 3 п. 12 настоящей документации, аукционная комиссия оформляет протокол рассмотрения заявок на участие в электронном аукционе, подписываемый всеми присутствующими на заседании аукционной комиссии ее членами не позднее даты окончания срока рассмотрения заявок на участие в электронном аукционе.</w:t>
      </w:r>
      <w:proofErr w:type="gramEnd"/>
      <w:r w:rsidRPr="00340EB5">
        <w:rPr>
          <w:rFonts w:ascii="Times New Roman" w:eastAsia="Calibri" w:hAnsi="Times New Roman" w:cs="Times New Roman"/>
          <w:sz w:val="20"/>
          <w:szCs w:val="20"/>
        </w:rPr>
        <w:t xml:space="preserve"> Протокол рассмотрения заявок должен содержать сведения о порядковых номерах заявок на участие в электронном аукционе; </w:t>
      </w:r>
      <w:proofErr w:type="gramStart"/>
      <w:r w:rsidRPr="00340EB5">
        <w:rPr>
          <w:rFonts w:ascii="Times New Roman" w:eastAsia="Calibri" w:hAnsi="Times New Roman" w:cs="Times New Roman"/>
          <w:sz w:val="20"/>
          <w:szCs w:val="20"/>
        </w:rPr>
        <w:t xml:space="preserve">о допуске участника закупки, подавшего заявку на участие в электронном аукционе, которой </w:t>
      </w:r>
      <w:r w:rsidRPr="00340EB5">
        <w:rPr>
          <w:rFonts w:ascii="Times New Roman" w:eastAsia="Calibri" w:hAnsi="Times New Roman" w:cs="Times New Roman"/>
          <w:sz w:val="20"/>
          <w:szCs w:val="20"/>
        </w:rPr>
        <w:lastRenderedPageBreak/>
        <w:t>присвоен соответствующий порядковый номер, к участию в таком аукционе и признании этого участника закупки участником электронного аукциона или об отказе в допуске к участию в электроном аукционе с обоснованием такого решения, в том числе с указанием положений документации об электронном аукционе, которым не соответствует заявка на участие в</w:t>
      </w:r>
      <w:proofErr w:type="gramEnd"/>
      <w:r w:rsidRPr="00340EB5">
        <w:rPr>
          <w:rFonts w:ascii="Times New Roman" w:eastAsia="Calibri" w:hAnsi="Times New Roman" w:cs="Times New Roman"/>
          <w:sz w:val="20"/>
          <w:szCs w:val="20"/>
        </w:rPr>
        <w:t xml:space="preserve"> </w:t>
      </w:r>
      <w:proofErr w:type="gramStart"/>
      <w:r w:rsidRPr="00340EB5">
        <w:rPr>
          <w:rFonts w:ascii="Times New Roman" w:eastAsia="Calibri" w:hAnsi="Times New Roman" w:cs="Times New Roman"/>
          <w:sz w:val="20"/>
          <w:szCs w:val="20"/>
        </w:rPr>
        <w:t>электронном аукционе этого участника закупки, положений заявки на участие в электронном аукционе, которые не соответствуют требованиям, установленным документацией об электронном аукционе; о решении каждого члена аукционной комиссии в отношении каждого участника электронного аукциона о допуске к участию в электронном аукционе и о признании его участником или об отказе в допуске к участию в электронном аукционе.</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6. Протокол рассмотрения заявок не позднее даты окончания срока рассмотрения заявок на участие в электронном аукционе направляется Уполномоченным органом оператору электронной площадки и размещается в единой информационной системе.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8"/>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15. Порядок проведения электронного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В аукционе могут участвовать только участники закупки, признанные участниками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Электронный аукцион проводится на электронной площадке в день, указанный в извещении о проведении электронного аукциона и информационной карте. Время начала проведения электронного аукциона устанавливается оператором электронной площадки.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Днем проведения электронного аукциона является рабочий день, следующий после истечения двух дней со дня </w:t>
      </w:r>
      <w:proofErr w:type="gramStart"/>
      <w:r w:rsidRPr="00340EB5">
        <w:rPr>
          <w:rFonts w:ascii="Times New Roman" w:eastAsia="Calibri" w:hAnsi="Times New Roman" w:cs="Times New Roman"/>
          <w:sz w:val="20"/>
          <w:szCs w:val="20"/>
        </w:rPr>
        <w:t>окончания срока рассмотрения первых частей заявок</w:t>
      </w:r>
      <w:proofErr w:type="gramEnd"/>
      <w:r w:rsidRPr="00340EB5">
        <w:rPr>
          <w:rFonts w:ascii="Times New Roman" w:eastAsia="Calibri" w:hAnsi="Times New Roman" w:cs="Times New Roman"/>
          <w:sz w:val="20"/>
          <w:szCs w:val="20"/>
        </w:rPr>
        <w:t xml:space="preserve"> на участие в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Аукцион проводится в порядке, установленном  статьей  68  Федерального закона от 05.04.2013 г. № 44-ФЗ.</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 xml:space="preserve">16. Признание электронного аукциона </w:t>
      </w:r>
      <w:proofErr w:type="gramStart"/>
      <w:r w:rsidRPr="00340EB5">
        <w:rPr>
          <w:rFonts w:ascii="Times New Roman" w:eastAsia="Calibri" w:hAnsi="Times New Roman" w:cs="Times New Roman"/>
          <w:b/>
          <w:sz w:val="20"/>
          <w:szCs w:val="20"/>
        </w:rPr>
        <w:t>несостоявшимся</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части 5 пункта 14 настоящей документации, вносится информация о признании такого аукциона </w:t>
      </w:r>
      <w:proofErr w:type="gramStart"/>
      <w:r w:rsidRPr="00340EB5">
        <w:rPr>
          <w:rFonts w:ascii="Times New Roman" w:eastAsia="Calibri" w:hAnsi="Times New Roman" w:cs="Times New Roman"/>
          <w:sz w:val="20"/>
          <w:szCs w:val="20"/>
        </w:rPr>
        <w:t>несостоявшимся</w:t>
      </w:r>
      <w:proofErr w:type="gramEnd"/>
      <w:r w:rsidRPr="00340EB5">
        <w:rPr>
          <w:rFonts w:ascii="Times New Roman" w:eastAsia="Calibri" w:hAnsi="Times New Roman" w:cs="Times New Roman"/>
          <w:sz w:val="20"/>
          <w:szCs w:val="20"/>
        </w:rPr>
        <w:t>.</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3.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4.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5.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электронный аукцион признан не состоявшимся по основанию, предусмотренному частью 11 пункта 17 настоящей документации в связи с тем, что аукционной комиссией принято решение о соответствии требованиям, установленным документацией об электронном аукционе, только одной второй части заявки на участие в нем, контракт с участником такого аукциона, подавшим указанную заявку, заключается в соответствии с пунктом 25 части 1 статьи 93 Федерального закона от 05.04.2013 г. № 44-ФЗ в порядке, установленном статьей 70 Федерального закона от 05.04.2013 г. № 44-ФЗ.</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6.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электронный аукцион признан не состоявшимся по основаниям, предусмотренным ч. 1 и ч. 2 настоящего пункта, частью 11 пункта 17 настоящей документации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w:t>
      </w:r>
      <w:proofErr w:type="gramStart"/>
      <w:r w:rsidRPr="00340EB5">
        <w:rPr>
          <w:rFonts w:ascii="Times New Roman" w:eastAsia="Calibri" w:hAnsi="Times New Roman" w:cs="Times New Roman"/>
          <w:sz w:val="20"/>
          <w:szCs w:val="20"/>
        </w:rPr>
        <w:t>аукционная комиссия приняла решение об отказе в допуске к участию в нем всех его участников, подавших заявки на участие в таком аукционе, а также по основаниям, предусмотренным частью 11 пункта 17 настоящей документации в связи с тем, что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по</w:t>
      </w:r>
      <w:proofErr w:type="gramEnd"/>
      <w:r w:rsidRPr="00340EB5">
        <w:rPr>
          <w:rFonts w:ascii="Times New Roman" w:eastAsia="Calibri" w:hAnsi="Times New Roman" w:cs="Times New Roman"/>
          <w:sz w:val="20"/>
          <w:szCs w:val="20"/>
        </w:rPr>
        <w:t xml:space="preserve"> </w:t>
      </w:r>
      <w:proofErr w:type="gramStart"/>
      <w:r w:rsidRPr="00340EB5">
        <w:rPr>
          <w:rFonts w:ascii="Times New Roman" w:eastAsia="Calibri" w:hAnsi="Times New Roman" w:cs="Times New Roman"/>
          <w:sz w:val="20"/>
          <w:szCs w:val="20"/>
        </w:rPr>
        <w:t>основаниям, предусмотренным частью 11 пункта 21 настоящей документации заказчик вносит изменения в план-график (при необходимости также в план закупок) и осуществляет закупку путем проведения запроса предложений в соответствии с пунктом 8 части 2 статьи 83 Федерального закона от 05.04.2013 г. № 44-ФЗ (при этом объект закупки не может быть изменен) или иным способом в соответствии с Федеральным законом от 05.04.2013 г</w:t>
      </w:r>
      <w:proofErr w:type="gramEnd"/>
      <w:r w:rsidRPr="00340EB5">
        <w:rPr>
          <w:rFonts w:ascii="Times New Roman" w:eastAsia="Calibri" w:hAnsi="Times New Roman" w:cs="Times New Roman"/>
          <w:sz w:val="20"/>
          <w:szCs w:val="20"/>
        </w:rPr>
        <w:t>. № 44-ФЗ.</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17. Порядок рассмотрения вторых частей заявок на участие в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1. Аукционная комиссия рассматривает вторые части заявок на участие в электронном аукционе и документы, направленные в Уполномоченный орган оператором электронной площадки в соответствии с частью 19 статьи 68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 в части соответствия их требованиям, установленным документацией об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электронном аукционе требованиям, установленным документацией об электронном аукционе, в порядке и по основаниям, которые предусмотрены настоящим пунктом. Для принятия указанного решения аукционная комиссия рассматривает информацию о подавшем данную заявку участнике электронного аукциона, содержащуюся в реестре участников электронного аукциона, получивших аккредитацию на электронной площадке.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3. Аукционная комиссия рассматривает вторые части заявок на участие в электронном аукционе, направленных в соответствии с </w:t>
      </w:r>
      <w:r w:rsidRPr="00340EB5">
        <w:rPr>
          <w:rFonts w:ascii="Times New Roman" w:eastAsia="Calibri" w:hAnsi="Times New Roman" w:cs="Times New Roman"/>
          <w:bCs/>
          <w:sz w:val="20"/>
          <w:szCs w:val="20"/>
          <w:lang w:eastAsia="zh-CN"/>
        </w:rPr>
        <w:t>частью 19 статьи 68</w:t>
      </w:r>
      <w:r w:rsidRPr="00340EB5">
        <w:rPr>
          <w:rFonts w:ascii="Times New Roman" w:eastAsia="Calibri" w:hAnsi="Times New Roman" w:cs="Times New Roman"/>
          <w:bCs/>
          <w:sz w:val="20"/>
          <w:szCs w:val="20"/>
        </w:rPr>
        <w:t xml:space="preserve">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 до принятия решения о соответствии пяти заявок требованиям, установленным документацией об электронном аукционе. В случае</w:t>
      </w:r>
      <w:proofErr w:type="gramStart"/>
      <w:r w:rsidRPr="00340EB5">
        <w:rPr>
          <w:rFonts w:ascii="Times New Roman" w:eastAsia="Calibri" w:hAnsi="Times New Roman" w:cs="Times New Roman"/>
          <w:bCs/>
          <w:sz w:val="20"/>
          <w:szCs w:val="20"/>
        </w:rPr>
        <w:t>,</w:t>
      </w:r>
      <w:proofErr w:type="gramEnd"/>
      <w:r w:rsidRPr="00340EB5">
        <w:rPr>
          <w:rFonts w:ascii="Times New Roman" w:eastAsia="Calibri" w:hAnsi="Times New Roman" w:cs="Times New Roman"/>
          <w:bCs/>
          <w:sz w:val="20"/>
          <w:szCs w:val="20"/>
        </w:rPr>
        <w:t xml:space="preserve"> если в электронном </w:t>
      </w:r>
      <w:r w:rsidRPr="00340EB5">
        <w:rPr>
          <w:rFonts w:ascii="Times New Roman" w:eastAsia="Calibri" w:hAnsi="Times New Roman" w:cs="Times New Roman"/>
          <w:bCs/>
          <w:sz w:val="20"/>
          <w:szCs w:val="20"/>
        </w:rPr>
        <w:lastRenderedPageBreak/>
        <w:t xml:space="preserve">аукционе принимали участие менее чем десять участников электронного аукциона и менее чем пять заявок на участие в электронном аукционе соответствуют указанным требованиям, аукционная комиссия рассматривает вторые части заявок на участие в аукционе, поданных всеми участниками электронного аукциона, принявшими участие в электронном аукционе. Рассмотрение данных заявок начинается с заявки на участие в электронном аукционе, поданной участником аукциона, предложившим наиболее низкую цену контракта, и осуществляется с учетом ранжирования данных заявок в соответствии с </w:t>
      </w:r>
      <w:r w:rsidRPr="00340EB5">
        <w:rPr>
          <w:rFonts w:ascii="Times New Roman" w:eastAsia="Calibri" w:hAnsi="Times New Roman" w:cs="Times New Roman"/>
          <w:bCs/>
          <w:sz w:val="20"/>
          <w:szCs w:val="20"/>
          <w:lang w:eastAsia="zh-CN"/>
        </w:rPr>
        <w:t>частью 18 статьи 68</w:t>
      </w:r>
      <w:r w:rsidRPr="00340EB5">
        <w:rPr>
          <w:rFonts w:ascii="Times New Roman" w:eastAsia="Calibri" w:hAnsi="Times New Roman" w:cs="Times New Roman"/>
          <w:bCs/>
          <w:sz w:val="20"/>
          <w:szCs w:val="20"/>
        </w:rPr>
        <w:t xml:space="preserve">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4. В случае</w:t>
      </w:r>
      <w:proofErr w:type="gramStart"/>
      <w:r w:rsidRPr="00340EB5">
        <w:rPr>
          <w:rFonts w:ascii="Times New Roman" w:eastAsia="Calibri" w:hAnsi="Times New Roman" w:cs="Times New Roman"/>
          <w:bCs/>
          <w:sz w:val="20"/>
          <w:szCs w:val="20"/>
        </w:rPr>
        <w:t>,</w:t>
      </w:r>
      <w:proofErr w:type="gramEnd"/>
      <w:r w:rsidRPr="00340EB5">
        <w:rPr>
          <w:rFonts w:ascii="Times New Roman" w:eastAsia="Calibri" w:hAnsi="Times New Roman" w:cs="Times New Roman"/>
          <w:bCs/>
          <w:sz w:val="20"/>
          <w:szCs w:val="20"/>
        </w:rPr>
        <w:t xml:space="preserve"> если в соответствии с </w:t>
      </w:r>
      <w:r w:rsidRPr="00340EB5">
        <w:rPr>
          <w:rFonts w:ascii="Times New Roman" w:eastAsia="Calibri" w:hAnsi="Times New Roman" w:cs="Times New Roman"/>
          <w:bCs/>
          <w:sz w:val="20"/>
          <w:szCs w:val="20"/>
          <w:lang w:eastAsia="zh-CN"/>
        </w:rPr>
        <w:t>частью 3</w:t>
      </w:r>
      <w:r w:rsidRPr="00340EB5">
        <w:rPr>
          <w:rFonts w:ascii="Times New Roman" w:eastAsia="Calibri" w:hAnsi="Times New Roman" w:cs="Times New Roman"/>
          <w:bCs/>
          <w:sz w:val="20"/>
          <w:szCs w:val="20"/>
        </w:rPr>
        <w:t xml:space="preserve"> настоящего пункта не выявлено пять заявок на участие в электронном аукционе, соответствующих требованиям, установленным документацией об электронном аукционе, из десяти заявок на участие в электронном аукционе, направленных ранее в Уполномоченный орган по результатам ранжирования, в течение одного часа с момента поступления соответствующего уведомления от Уполномоченного органа оператор электронной площадки обязан направить в Уполномоченный орган все вторые части заявок на участие в электронном аукционе, ранжированные в соответствии с </w:t>
      </w:r>
      <w:r w:rsidRPr="00340EB5">
        <w:rPr>
          <w:rFonts w:ascii="Times New Roman" w:eastAsia="Calibri" w:hAnsi="Times New Roman" w:cs="Times New Roman"/>
          <w:bCs/>
          <w:sz w:val="20"/>
          <w:szCs w:val="20"/>
          <w:lang w:eastAsia="zh-CN"/>
        </w:rPr>
        <w:t>частью 18 статьи 68</w:t>
      </w:r>
      <w:r w:rsidRPr="00340EB5">
        <w:rPr>
          <w:rFonts w:ascii="Times New Roman" w:eastAsia="Calibri" w:hAnsi="Times New Roman" w:cs="Times New Roman"/>
          <w:bCs/>
          <w:sz w:val="20"/>
          <w:szCs w:val="20"/>
        </w:rPr>
        <w:t xml:space="preserve">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 для выявления пяти заявок на участие в аукционе, соответствующих требованиям, установленным документацией об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bookmarkStart w:id="7" w:name="Par5"/>
      <w:bookmarkEnd w:id="7"/>
      <w:r w:rsidRPr="00340EB5">
        <w:rPr>
          <w:rFonts w:ascii="Times New Roman" w:eastAsia="Calibri" w:hAnsi="Times New Roman" w:cs="Times New Roman"/>
          <w:bCs/>
          <w:sz w:val="20"/>
          <w:szCs w:val="20"/>
        </w:rPr>
        <w:t>6. Заявка на участие в электронном аукционе признается не соответствующей требованиям, установленным документацией об электронном аукционе, в случае: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proofErr w:type="gramStart"/>
      <w:r w:rsidRPr="00340EB5">
        <w:rPr>
          <w:rFonts w:ascii="Times New Roman" w:eastAsia="Calibri" w:hAnsi="Times New Roman" w:cs="Times New Roman"/>
          <w:bCs/>
          <w:sz w:val="20"/>
          <w:szCs w:val="20"/>
        </w:rPr>
        <w:t xml:space="preserve">1) непредставления документов и информации, которые предусмотрены </w:t>
      </w:r>
      <w:r w:rsidRPr="00340EB5">
        <w:rPr>
          <w:rFonts w:ascii="Times New Roman" w:eastAsia="Calibri" w:hAnsi="Times New Roman" w:cs="Times New Roman"/>
          <w:bCs/>
          <w:sz w:val="20"/>
          <w:szCs w:val="20"/>
          <w:lang w:eastAsia="zh-CN"/>
        </w:rPr>
        <w:t>подпунктами 1</w:t>
      </w:r>
      <w:r w:rsidRPr="00340EB5">
        <w:rPr>
          <w:rFonts w:ascii="Times New Roman" w:eastAsia="Calibri" w:hAnsi="Times New Roman" w:cs="Times New Roman"/>
          <w:bCs/>
          <w:sz w:val="20"/>
          <w:szCs w:val="20"/>
        </w:rPr>
        <w:t xml:space="preserve">, </w:t>
      </w:r>
      <w:r w:rsidRPr="00340EB5">
        <w:rPr>
          <w:rFonts w:ascii="Times New Roman" w:eastAsia="Calibri" w:hAnsi="Times New Roman" w:cs="Times New Roman"/>
          <w:bCs/>
          <w:sz w:val="20"/>
          <w:szCs w:val="20"/>
          <w:lang w:eastAsia="zh-CN"/>
        </w:rPr>
        <w:t>3</w:t>
      </w:r>
      <w:r w:rsidRPr="00340EB5">
        <w:rPr>
          <w:rFonts w:ascii="Times New Roman" w:eastAsia="Calibri" w:hAnsi="Times New Roman" w:cs="Times New Roman"/>
          <w:bCs/>
          <w:sz w:val="20"/>
          <w:szCs w:val="20"/>
        </w:rPr>
        <w:t xml:space="preserve"> - </w:t>
      </w:r>
      <w:r w:rsidRPr="00340EB5">
        <w:rPr>
          <w:rFonts w:ascii="Times New Roman" w:eastAsia="Calibri" w:hAnsi="Times New Roman" w:cs="Times New Roman"/>
          <w:bCs/>
          <w:sz w:val="20"/>
          <w:szCs w:val="20"/>
          <w:lang w:eastAsia="zh-CN"/>
        </w:rPr>
        <w:t>5</w:t>
      </w:r>
      <w:r w:rsidRPr="00340EB5">
        <w:rPr>
          <w:rFonts w:ascii="Times New Roman" w:eastAsia="Calibri" w:hAnsi="Times New Roman" w:cs="Times New Roman"/>
          <w:bCs/>
          <w:sz w:val="20"/>
          <w:szCs w:val="20"/>
        </w:rPr>
        <w:t xml:space="preserve">, </w:t>
      </w:r>
      <w:r w:rsidRPr="00340EB5">
        <w:rPr>
          <w:rFonts w:ascii="Times New Roman" w:eastAsia="Calibri" w:hAnsi="Times New Roman" w:cs="Times New Roman"/>
          <w:bCs/>
          <w:sz w:val="20"/>
          <w:szCs w:val="20"/>
          <w:lang w:eastAsia="zh-CN"/>
        </w:rPr>
        <w:t>7</w:t>
      </w:r>
      <w:r w:rsidRPr="00340EB5">
        <w:rPr>
          <w:rFonts w:ascii="Times New Roman" w:eastAsia="Calibri" w:hAnsi="Times New Roman" w:cs="Times New Roman"/>
          <w:bCs/>
          <w:sz w:val="20"/>
          <w:szCs w:val="20"/>
        </w:rPr>
        <w:t xml:space="preserve"> и </w:t>
      </w:r>
      <w:r w:rsidRPr="00340EB5">
        <w:rPr>
          <w:rFonts w:ascii="Times New Roman" w:eastAsia="Calibri" w:hAnsi="Times New Roman" w:cs="Times New Roman"/>
          <w:bCs/>
          <w:sz w:val="20"/>
          <w:szCs w:val="20"/>
          <w:lang w:eastAsia="zh-CN"/>
        </w:rPr>
        <w:t>8 ч. 13, ч. 3</w:t>
      </w:r>
      <w:r w:rsidRPr="00340EB5">
        <w:rPr>
          <w:rFonts w:ascii="Times New Roman" w:eastAsia="Calibri" w:hAnsi="Times New Roman" w:cs="Times New Roman"/>
          <w:bCs/>
          <w:sz w:val="20"/>
          <w:szCs w:val="20"/>
        </w:rPr>
        <w:t xml:space="preserve"> и </w:t>
      </w:r>
      <w:r w:rsidRPr="00340EB5">
        <w:rPr>
          <w:rFonts w:ascii="Times New Roman" w:eastAsia="Calibri" w:hAnsi="Times New Roman" w:cs="Times New Roman"/>
          <w:bCs/>
          <w:sz w:val="20"/>
          <w:szCs w:val="20"/>
          <w:lang w:eastAsia="zh-CN"/>
        </w:rPr>
        <w:t xml:space="preserve">5 </w:t>
      </w:r>
      <w:r w:rsidRPr="00340EB5">
        <w:rPr>
          <w:rFonts w:ascii="Times New Roman" w:eastAsia="Calibri" w:hAnsi="Times New Roman" w:cs="Times New Roman"/>
          <w:bCs/>
          <w:sz w:val="20"/>
          <w:szCs w:val="20"/>
        </w:rPr>
        <w:t>п. 12 настоящей документации, несоответствия указанных документов и информации требованиям, установленным документацией об электронном аукционе, наличия в указанных документах недостоверной информации об участнике электронного аукциона на дату и время окончания срока подачи заявок на участие в аукционе;</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2) несоответствия участника электронного аукциона требованиям, установленным в соответствии с частью 1, частями 1.1., 2 и 2.1 (при наличии таких требований) статьи 31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sz w:val="20"/>
          <w:szCs w:val="20"/>
        </w:rP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частями 3 и 5 </w:t>
      </w:r>
      <w:r w:rsidRPr="00340EB5">
        <w:rPr>
          <w:rFonts w:ascii="Times New Roman" w:eastAsia="Calibri" w:hAnsi="Times New Roman" w:cs="Times New Roman"/>
          <w:bCs/>
          <w:sz w:val="20"/>
          <w:szCs w:val="20"/>
        </w:rPr>
        <w:t>пункта 12 настоящей документации</w:t>
      </w:r>
      <w:r w:rsidRPr="00340EB5">
        <w:rPr>
          <w:rFonts w:ascii="Times New Roman" w:eastAsia="Calibri" w:hAnsi="Times New Roman" w:cs="Times New Roman"/>
          <w:sz w:val="20"/>
          <w:szCs w:val="20"/>
        </w:rPr>
        <w:t>, аукционная комиссия обязана отстранить такого участника от участия в электронном аукционе на любом этапе его проведения.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7. Результаты рассмотрения заявок на участие в электронном аукционе фиксируются в протоколе подведения итогов электронного аукциона, который подписывается всеми участвовавшими в рассмотрении заявок членами аукционной комиссии, и не позднее рабочего дня, следующего за датой подписания указанного протокола, размещаются Уполномоченным органом на электронной площадке и в единой информационной системе. </w:t>
      </w:r>
      <w:proofErr w:type="gramStart"/>
      <w:r w:rsidRPr="00340EB5">
        <w:rPr>
          <w:rFonts w:ascii="Times New Roman" w:eastAsia="Calibri" w:hAnsi="Times New Roman" w:cs="Times New Roman"/>
          <w:bCs/>
          <w:sz w:val="20"/>
          <w:szCs w:val="20"/>
        </w:rPr>
        <w:t>Указанный протокол должен содержать информацию о порядковых номерах пяти заявок на участие в аукционе (в случае принятия решения о соответствии пяти заявок на участие в аукционе требованиям, установленным документацией об электронном аукционе, или в случае принятия аукционной комиссией на основании рассмотрения вторых частей заявок на участие в аукционе, поданных всеми участниками аукциона, принявшими участие в электронном аукционе, решения о соответствии</w:t>
      </w:r>
      <w:proofErr w:type="gramEnd"/>
      <w:r w:rsidRPr="00340EB5">
        <w:rPr>
          <w:rFonts w:ascii="Times New Roman" w:eastAsia="Calibri" w:hAnsi="Times New Roman" w:cs="Times New Roman"/>
          <w:bCs/>
          <w:sz w:val="20"/>
          <w:szCs w:val="20"/>
        </w:rPr>
        <w:t xml:space="preserve"> </w:t>
      </w:r>
      <w:proofErr w:type="gramStart"/>
      <w:r w:rsidRPr="00340EB5">
        <w:rPr>
          <w:rFonts w:ascii="Times New Roman" w:eastAsia="Calibri" w:hAnsi="Times New Roman" w:cs="Times New Roman"/>
          <w:bCs/>
          <w:sz w:val="20"/>
          <w:szCs w:val="20"/>
        </w:rPr>
        <w:t xml:space="preserve">более чем одной заявки на участие в электронном аукционе, но менее чем пяти заявок установленным требованиям), которые ранжированы в соответствии с </w:t>
      </w:r>
      <w:r w:rsidRPr="00340EB5">
        <w:rPr>
          <w:rFonts w:ascii="Times New Roman" w:eastAsia="Calibri" w:hAnsi="Times New Roman" w:cs="Times New Roman"/>
          <w:bCs/>
          <w:sz w:val="20"/>
          <w:szCs w:val="20"/>
          <w:lang w:eastAsia="zh-CN"/>
        </w:rPr>
        <w:t>частью 18 статьи 68</w:t>
      </w:r>
      <w:r w:rsidRPr="00340EB5">
        <w:rPr>
          <w:rFonts w:ascii="Times New Roman" w:eastAsia="Calibri" w:hAnsi="Times New Roman" w:cs="Times New Roman"/>
          <w:bCs/>
          <w:sz w:val="20"/>
          <w:szCs w:val="20"/>
        </w:rPr>
        <w:t xml:space="preserve">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 xml:space="preserve"> и в отношении которых принято решение о соответствии требованиям, установленным документацией об электронном аукционе, или, если на основании рассмотрения вторых частей заявок на участие в аукционе, поданных всеми его</w:t>
      </w:r>
      <w:proofErr w:type="gramEnd"/>
      <w:r w:rsidRPr="00340EB5">
        <w:rPr>
          <w:rFonts w:ascii="Times New Roman" w:eastAsia="Calibri" w:hAnsi="Times New Roman" w:cs="Times New Roman"/>
          <w:bCs/>
          <w:sz w:val="20"/>
          <w:szCs w:val="20"/>
        </w:rPr>
        <w:t xml:space="preserve"> </w:t>
      </w:r>
      <w:proofErr w:type="gramStart"/>
      <w:r w:rsidRPr="00340EB5">
        <w:rPr>
          <w:rFonts w:ascii="Times New Roman" w:eastAsia="Calibri" w:hAnsi="Times New Roman" w:cs="Times New Roman"/>
          <w:bCs/>
          <w:sz w:val="20"/>
          <w:szCs w:val="20"/>
        </w:rPr>
        <w:t xml:space="preserve">участниками, принявшими участие в электронном аукционе, принято решение о соответствии установленным требованиям более чем одной заявки на участие в аукционе, но менее чем пяти данных заявок, а также информацию об их порядковых номерах, решение о соответствии или о несоответствии заявок на участие в аукционе требованиям, установленным документацией об электронном аукционе, с обоснованием этого решения и с указанием положений </w:t>
      </w:r>
      <w:r w:rsidRPr="00340EB5">
        <w:rPr>
          <w:rFonts w:ascii="Times New Roman" w:eastAsia="Calibri" w:hAnsi="Times New Roman" w:cs="Times New Roman"/>
          <w:sz w:val="20"/>
          <w:szCs w:val="20"/>
        </w:rPr>
        <w:t>Федерального закона</w:t>
      </w:r>
      <w:proofErr w:type="gramEnd"/>
      <w:r w:rsidRPr="00340EB5">
        <w:rPr>
          <w:rFonts w:ascii="Times New Roman" w:eastAsia="Calibri" w:hAnsi="Times New Roman" w:cs="Times New Roman"/>
          <w:sz w:val="20"/>
          <w:szCs w:val="20"/>
        </w:rPr>
        <w:t xml:space="preserve"> </w:t>
      </w:r>
      <w:proofErr w:type="gramStart"/>
      <w:r w:rsidRPr="00340EB5">
        <w:rPr>
          <w:rFonts w:ascii="Times New Roman" w:eastAsia="Calibri" w:hAnsi="Times New Roman" w:cs="Times New Roman"/>
          <w:sz w:val="20"/>
          <w:szCs w:val="20"/>
        </w:rPr>
        <w:t xml:space="preserve">от 05.04.2013 г. № 44-ФЗ, </w:t>
      </w:r>
      <w:r w:rsidRPr="00340EB5">
        <w:rPr>
          <w:rFonts w:ascii="Times New Roman" w:eastAsia="Calibri" w:hAnsi="Times New Roman" w:cs="Times New Roman"/>
          <w:bCs/>
          <w:sz w:val="20"/>
          <w:szCs w:val="20"/>
        </w:rPr>
        <w:t>которым не соответствует участник аукциона, положений документации об электронном аукционе, которым не соответствует заявка на участие в электронном аукционе, положений заявки на участие в аукционе, которые не соответствуют требованиям, установленным документацией об электронном аукционе, информацию о решении каждого члена аукционной комиссии в отношении каждой заявки на участие в электронном аукционе.</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8. Любой участник электронного аукциона, за исключением его участников, заявки на участие в аукционе которых получили первые три порядковых номера в соответствии с протоколом подведения итогов электронного аукциона, вправе отозвать заявку на участие в аукционе, направив уведомление об этом оператору электронной площадки, с момента опубликования указанного протокола.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9. Участник электронного аукциона, который предложил наиболее низкую цену контракта, и заявка на </w:t>
      </w:r>
      <w:proofErr w:type="gramStart"/>
      <w:r w:rsidRPr="00340EB5">
        <w:rPr>
          <w:rFonts w:ascii="Times New Roman" w:eastAsia="Calibri" w:hAnsi="Times New Roman" w:cs="Times New Roman"/>
          <w:bCs/>
          <w:sz w:val="20"/>
          <w:szCs w:val="20"/>
        </w:rPr>
        <w:t>участие</w:t>
      </w:r>
      <w:proofErr w:type="gramEnd"/>
      <w:r w:rsidRPr="00340EB5">
        <w:rPr>
          <w:rFonts w:ascii="Times New Roman" w:eastAsia="Calibri" w:hAnsi="Times New Roman" w:cs="Times New Roman"/>
          <w:bCs/>
          <w:sz w:val="20"/>
          <w:szCs w:val="20"/>
        </w:rPr>
        <w:t xml:space="preserve"> в аукционе которого соответствует требованиям, установленным документацией об электронном аукционе, признается победителем электронного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10. В случае, предусмотренном </w:t>
      </w:r>
      <w:r w:rsidRPr="00340EB5">
        <w:rPr>
          <w:rFonts w:ascii="Times New Roman" w:eastAsia="Calibri" w:hAnsi="Times New Roman" w:cs="Times New Roman"/>
          <w:bCs/>
          <w:sz w:val="20"/>
          <w:szCs w:val="20"/>
          <w:lang w:eastAsia="zh-CN"/>
        </w:rPr>
        <w:t>частью 23 статьи 68</w:t>
      </w:r>
      <w:r w:rsidRPr="00340EB5">
        <w:rPr>
          <w:rFonts w:ascii="Times New Roman" w:eastAsia="Calibri" w:hAnsi="Times New Roman" w:cs="Times New Roman"/>
          <w:bCs/>
          <w:sz w:val="20"/>
          <w:szCs w:val="20"/>
        </w:rPr>
        <w:t xml:space="preserve">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 xml:space="preserve">, победителем электронного аукциона признается его участник, который предложил наиболее высокую цену за право заключения контракта и заявка на </w:t>
      </w:r>
      <w:proofErr w:type="gramStart"/>
      <w:r w:rsidRPr="00340EB5">
        <w:rPr>
          <w:rFonts w:ascii="Times New Roman" w:eastAsia="Calibri" w:hAnsi="Times New Roman" w:cs="Times New Roman"/>
          <w:bCs/>
          <w:sz w:val="20"/>
          <w:szCs w:val="20"/>
        </w:rPr>
        <w:t>участие</w:t>
      </w:r>
      <w:proofErr w:type="gramEnd"/>
      <w:r w:rsidRPr="00340EB5">
        <w:rPr>
          <w:rFonts w:ascii="Times New Roman" w:eastAsia="Calibri" w:hAnsi="Times New Roman" w:cs="Times New Roman"/>
          <w:bCs/>
          <w:sz w:val="20"/>
          <w:szCs w:val="20"/>
        </w:rPr>
        <w:t xml:space="preserve"> в таком аукционе которого соответствует требованиям, установленным документацией об электронном аукционе.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11. В случае</w:t>
      </w:r>
      <w:proofErr w:type="gramStart"/>
      <w:r w:rsidRPr="00340EB5">
        <w:rPr>
          <w:rFonts w:ascii="Times New Roman" w:eastAsia="Calibri" w:hAnsi="Times New Roman" w:cs="Times New Roman"/>
          <w:bCs/>
          <w:sz w:val="20"/>
          <w:szCs w:val="20"/>
        </w:rPr>
        <w:t>,</w:t>
      </w:r>
      <w:proofErr w:type="gramEnd"/>
      <w:r w:rsidRPr="00340EB5">
        <w:rPr>
          <w:rFonts w:ascii="Times New Roman" w:eastAsia="Calibri" w:hAnsi="Times New Roman" w:cs="Times New Roman"/>
          <w:bCs/>
          <w:sz w:val="20"/>
          <w:szCs w:val="20"/>
        </w:rPr>
        <w:t xml:space="preserve">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
          <w:bCs/>
          <w:sz w:val="20"/>
          <w:szCs w:val="20"/>
          <w:u w:val="single"/>
        </w:rPr>
      </w:pPr>
      <w:r w:rsidRPr="00340EB5">
        <w:rPr>
          <w:rFonts w:ascii="Times New Roman" w:eastAsia="Calibri" w:hAnsi="Times New Roman" w:cs="Times New Roman"/>
          <w:b/>
          <w:bCs/>
          <w:sz w:val="20"/>
          <w:szCs w:val="20"/>
          <w:u w:val="single"/>
        </w:rPr>
        <w:t xml:space="preserve">Порядок заключения контракта, </w:t>
      </w: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Cs/>
          <w:sz w:val="20"/>
          <w:szCs w:val="20"/>
        </w:rPr>
      </w:pPr>
      <w:r w:rsidRPr="00340EB5">
        <w:rPr>
          <w:rFonts w:ascii="Times New Roman" w:eastAsia="Calibri" w:hAnsi="Times New Roman" w:cs="Times New Roman"/>
          <w:b/>
          <w:bCs/>
          <w:sz w:val="20"/>
          <w:szCs w:val="20"/>
          <w:u w:val="single"/>
        </w:rPr>
        <w:t>расторжение контракта.</w:t>
      </w:r>
    </w:p>
    <w:p w:rsidR="009B3D32" w:rsidRPr="00340EB5" w:rsidRDefault="009B3D32" w:rsidP="009B3D32">
      <w:pPr>
        <w:autoSpaceDE w:val="0"/>
        <w:autoSpaceDN w:val="0"/>
        <w:adjustRightInd w:val="0"/>
        <w:spacing w:after="0" w:line="240" w:lineRule="auto"/>
        <w:ind w:firstLine="426"/>
        <w:contextualSpacing/>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18. Размер обеспечения исполнения контракта, порядок предоставления такого обеспечения,</w:t>
      </w:r>
    </w:p>
    <w:p w:rsidR="009B3D32" w:rsidRPr="00340EB5" w:rsidRDefault="009B3D32" w:rsidP="009B3D32">
      <w:pPr>
        <w:autoSpaceDE w:val="0"/>
        <w:autoSpaceDN w:val="0"/>
        <w:adjustRightInd w:val="0"/>
        <w:spacing w:after="0" w:line="240" w:lineRule="auto"/>
        <w:ind w:firstLine="426"/>
        <w:contextualSpacing/>
        <w:jc w:val="center"/>
        <w:rPr>
          <w:rFonts w:ascii="Times New Roman" w:eastAsia="Calibri" w:hAnsi="Times New Roman" w:cs="Times New Roman"/>
          <w:b/>
          <w:sz w:val="20"/>
          <w:szCs w:val="20"/>
        </w:rPr>
      </w:pPr>
      <w:r w:rsidRPr="00340EB5">
        <w:rPr>
          <w:rFonts w:ascii="Times New Roman" w:eastAsia="Calibri" w:hAnsi="Times New Roman" w:cs="Times New Roman"/>
          <w:b/>
          <w:sz w:val="20"/>
          <w:szCs w:val="20"/>
        </w:rPr>
        <w:t>требования к такому обеспечению.</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1. Исполнение контракта может обеспечиваться предоставлением банковской гарантии, выданной банком и соответствующей требованиям ст. 45 Федерального закона от 05.04.2013 г. № 44-ФЗ,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340EB5">
        <w:rPr>
          <w:rFonts w:ascii="Times New Roman" w:eastAsia="Calibri" w:hAnsi="Times New Roman" w:cs="Times New Roman"/>
          <w:sz w:val="20"/>
          <w:szCs w:val="20"/>
        </w:rPr>
        <w:lastRenderedPageBreak/>
        <w:t>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 от 05.04.2013 г. № 44-ФЗ.</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В случае </w:t>
      </w:r>
      <w:proofErr w:type="spellStart"/>
      <w:r w:rsidRPr="00340EB5">
        <w:rPr>
          <w:rFonts w:ascii="Times New Roman" w:eastAsia="Calibri" w:hAnsi="Times New Roman" w:cs="Times New Roman"/>
          <w:sz w:val="20"/>
          <w:szCs w:val="20"/>
        </w:rPr>
        <w:t>непредоставления</w:t>
      </w:r>
      <w:proofErr w:type="spellEnd"/>
      <w:r w:rsidRPr="00340EB5">
        <w:rPr>
          <w:rFonts w:ascii="Times New Roman" w:eastAsia="Calibri" w:hAnsi="Times New Roman" w:cs="Times New Roman"/>
          <w:sz w:val="20"/>
          <w:szCs w:val="20"/>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Размер обеспечения исполнения контракта должен составлять от пяти до тридцати процентов начальной (максимальной) цены контракта, указанной в извещении об осуществлении закупки.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 37 Федерального закона от 05.04.2013 г. № 44-ФЗ.</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Положения настоящего пункта об обеспечении исполнения контракта не применяются в случае:</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 заключения контракта с участником закупки, который является государственным или муниципальным казенным учреждением;</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осуществления закупки услуги по предоставлению кредита;</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3) заключения бюджетным учреждением контракта, предметом которого является выдача банковской гарантии.</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2. Заказчики в качестве обеспечения исполнения контрактов принимают банковские гарантии, выданные банками, включенными в </w:t>
      </w:r>
      <w:proofErr w:type="gramStart"/>
      <w:r w:rsidRPr="00340EB5">
        <w:rPr>
          <w:rFonts w:ascii="Times New Roman" w:eastAsia="Calibri" w:hAnsi="Times New Roman" w:cs="Times New Roman"/>
          <w:bCs/>
          <w:sz w:val="20"/>
          <w:szCs w:val="20"/>
        </w:rPr>
        <w:t>предусмотренный</w:t>
      </w:r>
      <w:proofErr w:type="gramEnd"/>
      <w:r w:rsidRPr="00340EB5">
        <w:rPr>
          <w:rFonts w:ascii="Times New Roman" w:eastAsia="Calibri" w:hAnsi="Times New Roman" w:cs="Times New Roman"/>
          <w:bCs/>
          <w:sz w:val="20"/>
          <w:szCs w:val="20"/>
        </w:rPr>
        <w:t xml:space="preserve"> ст.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Банковская гарантия должна быть безотзывной и должна содержать:</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1) сумму банковской гарантии, подлежащую уплате гарантом заказчику в установленных ч. 13 ст. 44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 xml:space="preserve"> случаях, или сумму банковской гарантии, подлежащую уплате гарантом заказчику в случае ненадлежащего исполнения обязатель</w:t>
      </w:r>
      <w:proofErr w:type="gramStart"/>
      <w:r w:rsidRPr="00340EB5">
        <w:rPr>
          <w:rFonts w:ascii="Times New Roman" w:eastAsia="Calibri" w:hAnsi="Times New Roman" w:cs="Times New Roman"/>
          <w:bCs/>
          <w:sz w:val="20"/>
          <w:szCs w:val="20"/>
        </w:rPr>
        <w:t>ств пр</w:t>
      </w:r>
      <w:proofErr w:type="gramEnd"/>
      <w:r w:rsidRPr="00340EB5">
        <w:rPr>
          <w:rFonts w:ascii="Times New Roman" w:eastAsia="Calibri" w:hAnsi="Times New Roman" w:cs="Times New Roman"/>
          <w:bCs/>
          <w:sz w:val="20"/>
          <w:szCs w:val="20"/>
        </w:rPr>
        <w:t>инципалом в соответствии со ст. 96</w:t>
      </w:r>
      <w:r w:rsidRPr="00340EB5">
        <w:rPr>
          <w:rFonts w:ascii="Times New Roman" w:eastAsia="Calibri" w:hAnsi="Times New Roman" w:cs="Times New Roman"/>
          <w:sz w:val="20"/>
          <w:szCs w:val="20"/>
        </w:rPr>
        <w:t xml:space="preserve"> Федерального закона от 05.04.2013 г. № 44-ФЗ</w:t>
      </w:r>
      <w:r w:rsidRPr="00340EB5">
        <w:rPr>
          <w:rFonts w:ascii="Times New Roman" w:eastAsia="Calibri" w:hAnsi="Times New Roman" w:cs="Times New Roman"/>
          <w:bCs/>
          <w:sz w:val="20"/>
          <w:szCs w:val="20"/>
        </w:rPr>
        <w:t>;</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2) обязательства принципала, надлежащее исполнение которых обеспечивается банковской гарантией;</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3) обязанность гаранта уплатить заказчику неустойку в размере 0,1 процента денежной суммы, подлежащей уплате, за каждый день просрочки;</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5) срок действия банковской гарантии с учетом требований ст. 44 и 96 </w:t>
      </w:r>
      <w:r w:rsidRPr="00340EB5">
        <w:rPr>
          <w:rFonts w:ascii="Times New Roman" w:eastAsia="Calibri" w:hAnsi="Times New Roman" w:cs="Times New Roman"/>
          <w:sz w:val="20"/>
          <w:szCs w:val="20"/>
        </w:rPr>
        <w:t>Федерального закона от 05.04.2013 г. № 44-ФЗ</w:t>
      </w:r>
      <w:r w:rsidRPr="00340EB5">
        <w:rPr>
          <w:rFonts w:ascii="Times New Roman" w:eastAsia="Calibri" w:hAnsi="Times New Roman" w:cs="Times New Roman"/>
          <w:bCs/>
          <w:sz w:val="20"/>
          <w:szCs w:val="20"/>
        </w:rPr>
        <w:t>;</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bookmarkStart w:id="8" w:name="Par13"/>
      <w:bookmarkEnd w:id="8"/>
      <w:r w:rsidRPr="00340EB5">
        <w:rPr>
          <w:rFonts w:ascii="Times New Roman" w:eastAsia="Calibri" w:hAnsi="Times New Roman" w:cs="Times New Roman"/>
          <w:bCs/>
          <w:sz w:val="20"/>
          <w:szCs w:val="20"/>
        </w:rPr>
        <w:t>4. 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5. Основанием для отказа в принятии банковской гарантии заказчиком является:</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1) отсутствие информации о банковской гарантии в реестрах банковских гарантий;</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2) несоответствие банковской гарантии условиям, указанным в ч. 2 и 3 ст. 45</w:t>
      </w:r>
      <w:r w:rsidRPr="00340EB5">
        <w:rPr>
          <w:rFonts w:ascii="Times New Roman" w:eastAsia="Calibri" w:hAnsi="Times New Roman" w:cs="Times New Roman"/>
          <w:sz w:val="20"/>
          <w:szCs w:val="20"/>
        </w:rPr>
        <w:t xml:space="preserve"> Федерального закона от 05.04.2013 г. № 44-ФЗ</w:t>
      </w:r>
      <w:r w:rsidRPr="00340EB5">
        <w:rPr>
          <w:rFonts w:ascii="Times New Roman" w:eastAsia="Calibri" w:hAnsi="Times New Roman" w:cs="Times New Roman"/>
          <w:bCs/>
          <w:sz w:val="20"/>
          <w:szCs w:val="20"/>
        </w:rPr>
        <w:t>;</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6. В случае отказа в принятии банковской гарантии заказчик в срок, установленный ч. 4 настоящего пункта,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7. </w:t>
      </w:r>
      <w:proofErr w:type="gramStart"/>
      <w:r w:rsidRPr="00340EB5">
        <w:rPr>
          <w:rFonts w:ascii="Times New Roman" w:eastAsia="Calibri" w:hAnsi="Times New Roman" w:cs="Times New Roman"/>
          <w:bCs/>
          <w:sz w:val="20"/>
          <w:szCs w:val="20"/>
        </w:rPr>
        <w:t>Банковская гарантия, предоставляемая участником закупки в качестве обеспечения исполнения контракта, информация о ней и документы, предусмотренные частью 9 ст. 45 Федерального закона от 05.04.2013 г. № 44-ФЗ, должны быть включены в реестр банковских гарантий, размещенный в единой информационной системе, за исключением банковских гарантий, указанных в части 8.1 ст. 45 Федерального закона от 05.04.2013 г. № 44-ФЗ.</w:t>
      </w:r>
      <w:proofErr w:type="gramEnd"/>
      <w:r w:rsidRPr="00340EB5">
        <w:rPr>
          <w:rFonts w:ascii="Times New Roman" w:eastAsia="Calibri" w:hAnsi="Times New Roman" w:cs="Times New Roman"/>
          <w:bCs/>
          <w:sz w:val="20"/>
          <w:szCs w:val="20"/>
        </w:rPr>
        <w:t xml:space="preserve"> Такие информация и документы должны быть подписаны усиленной электронной подписью лица, имеющего право действовать </w:t>
      </w:r>
      <w:r w:rsidRPr="00340EB5">
        <w:rPr>
          <w:rFonts w:ascii="Times New Roman" w:eastAsia="Calibri" w:hAnsi="Times New Roman" w:cs="Times New Roman"/>
          <w:bCs/>
          <w:sz w:val="20"/>
          <w:szCs w:val="20"/>
        </w:rPr>
        <w:lastRenderedPageBreak/>
        <w:t>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proofErr w:type="gramStart"/>
      <w:r w:rsidRPr="00340EB5">
        <w:rPr>
          <w:rFonts w:ascii="Times New Roman" w:eastAsia="Calibri" w:hAnsi="Times New Roman" w:cs="Times New Roman"/>
          <w:sz w:val="20"/>
          <w:szCs w:val="20"/>
        </w:rPr>
        <w:t>Дополнительные требования к</w:t>
      </w:r>
      <w:r w:rsidRPr="00340EB5">
        <w:rPr>
          <w:rFonts w:ascii="Times New Roman" w:eastAsia="Calibri" w:hAnsi="Times New Roman" w:cs="Times New Roman"/>
          <w:bCs/>
          <w:sz w:val="20"/>
          <w:szCs w:val="20"/>
        </w:rPr>
        <w:t xml:space="preserve"> банковской гарантии, используемой для целей Федерального закона</w:t>
      </w:r>
      <w:r w:rsidRPr="00340EB5">
        <w:rPr>
          <w:rFonts w:ascii="Times New Roman" w:eastAsia="Calibri" w:hAnsi="Times New Roman" w:cs="Times New Roman"/>
          <w:sz w:val="20"/>
          <w:szCs w:val="20"/>
        </w:rPr>
        <w:t xml:space="preserve"> от 05.04.2013 г. № 44-ФЗ</w:t>
      </w:r>
      <w:r w:rsidRPr="00340EB5">
        <w:rPr>
          <w:rFonts w:ascii="Times New Roman" w:eastAsia="Calibri" w:hAnsi="Times New Roman" w:cs="Times New Roman"/>
          <w:bCs/>
          <w:sz w:val="20"/>
          <w:szCs w:val="20"/>
        </w:rPr>
        <w:t>, порядок ведения и размещения в единой информационной системе реестра банковских гарантий, порядок формирования и ведения закрытого реестра банковских гарантий, в том числе включения в него информации, порядок и сроки предоставления выписок из него, форма требования об осуществлении уплаты денежной суммы по банковской гарантии устанавливаются Правительством Российской</w:t>
      </w:r>
      <w:proofErr w:type="gramEnd"/>
      <w:r w:rsidRPr="00340EB5">
        <w:rPr>
          <w:rFonts w:ascii="Times New Roman" w:eastAsia="Calibri" w:hAnsi="Times New Roman" w:cs="Times New Roman"/>
          <w:bCs/>
          <w:sz w:val="20"/>
          <w:szCs w:val="20"/>
        </w:rPr>
        <w:t xml:space="preserve"> Федерации. </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8. В случае</w:t>
      </w:r>
      <w:proofErr w:type="gramStart"/>
      <w:r w:rsidRPr="00340EB5">
        <w:rPr>
          <w:rFonts w:ascii="Times New Roman" w:eastAsia="Calibri" w:hAnsi="Times New Roman" w:cs="Times New Roman"/>
          <w:bCs/>
          <w:sz w:val="20"/>
          <w:szCs w:val="20"/>
        </w:rPr>
        <w:t>,</w:t>
      </w:r>
      <w:proofErr w:type="gramEnd"/>
      <w:r w:rsidRPr="00340EB5">
        <w:rPr>
          <w:rFonts w:ascii="Times New Roman" w:eastAsia="Calibri" w:hAnsi="Times New Roman" w:cs="Times New Roman"/>
          <w:bCs/>
          <w:sz w:val="20"/>
          <w:szCs w:val="20"/>
        </w:rPr>
        <w:t xml:space="preserve">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а размер обеспечения исполнения контракта рассчитывается исходя из начальной (максимальной) цены контракта, указанной в извещении о проведении такого аукциона.</w:t>
      </w:r>
    </w:p>
    <w:p w:rsidR="009B3D32" w:rsidRPr="00340EB5" w:rsidRDefault="009B3D32" w:rsidP="009B3D32">
      <w:pPr>
        <w:autoSpaceDE w:val="0"/>
        <w:autoSpaceDN w:val="0"/>
        <w:adjustRightInd w:val="0"/>
        <w:spacing w:after="0" w:line="240" w:lineRule="auto"/>
        <w:ind w:firstLine="426"/>
        <w:contextualSpacing/>
        <w:jc w:val="both"/>
        <w:rPr>
          <w:rFonts w:ascii="Times New Roman" w:eastAsia="Calibri" w:hAnsi="Times New Roman" w:cs="Times New Roman"/>
          <w:bCs/>
          <w:sz w:val="20"/>
          <w:szCs w:val="20"/>
        </w:rPr>
      </w:pPr>
    </w:p>
    <w:p w:rsidR="009B3D32" w:rsidRPr="00340EB5" w:rsidRDefault="009B3D32" w:rsidP="009B3D32">
      <w:pPr>
        <w:autoSpaceDE w:val="0"/>
        <w:autoSpaceDN w:val="0"/>
        <w:adjustRightInd w:val="0"/>
        <w:spacing w:after="0" w:line="240" w:lineRule="auto"/>
        <w:ind w:firstLine="539"/>
        <w:jc w:val="center"/>
        <w:rPr>
          <w:rFonts w:ascii="Times New Roman" w:eastAsia="Calibri" w:hAnsi="Times New Roman" w:cs="Times New Roman"/>
          <w:bCs/>
          <w:sz w:val="20"/>
          <w:szCs w:val="20"/>
        </w:rPr>
      </w:pPr>
      <w:r w:rsidRPr="00340EB5">
        <w:rPr>
          <w:rFonts w:ascii="Times New Roman" w:eastAsia="Calibri" w:hAnsi="Times New Roman" w:cs="Times New Roman"/>
          <w:b/>
          <w:sz w:val="20"/>
          <w:szCs w:val="20"/>
        </w:rPr>
        <w:t xml:space="preserve"> 19. Информация о банковском сопровождении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 xml:space="preserve">Правительство Российской Федерации устанавливает порядок осуществления банковского сопровождения контрактов, включающий в </w:t>
      </w:r>
      <w:proofErr w:type="gramStart"/>
      <w:r w:rsidRPr="00340EB5">
        <w:rPr>
          <w:rFonts w:ascii="Times New Roman" w:eastAsia="Calibri" w:hAnsi="Times New Roman" w:cs="Times New Roman"/>
          <w:bCs/>
          <w:sz w:val="20"/>
          <w:szCs w:val="20"/>
        </w:rPr>
        <w:t>себя</w:t>
      </w:r>
      <w:proofErr w:type="gramEnd"/>
      <w:r w:rsidRPr="00340EB5">
        <w:rPr>
          <w:rFonts w:ascii="Times New Roman" w:eastAsia="Calibri" w:hAnsi="Times New Roman" w:cs="Times New Roman"/>
          <w:bCs/>
          <w:sz w:val="20"/>
          <w:szCs w:val="20"/>
        </w:rPr>
        <w:t xml:space="preserve">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Правительство Российской Федерации, Правительство Республики Коми определяют случаи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в форме нормативных правовых актов Правительства Российской Федерации, нормативных правовых актов Правительства Республики Коми.</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bCs/>
          <w:sz w:val="20"/>
          <w:szCs w:val="20"/>
        </w:rPr>
        <w:t>Осуществление расчетов в ходе исполнения контракта, сопровождаемого банком, отражается на счетах, которые открываются в указанном банке.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bCs/>
          <w:sz w:val="20"/>
          <w:szCs w:val="20"/>
        </w:rPr>
      </w:pPr>
    </w:p>
    <w:p w:rsidR="009B3D32" w:rsidRPr="00340EB5" w:rsidRDefault="009B3D32" w:rsidP="009B3D32">
      <w:pPr>
        <w:autoSpaceDE w:val="0"/>
        <w:autoSpaceDN w:val="0"/>
        <w:adjustRightInd w:val="0"/>
        <w:spacing w:after="0" w:line="240" w:lineRule="auto"/>
        <w:ind w:firstLine="539"/>
        <w:jc w:val="center"/>
        <w:outlineLvl w:val="0"/>
        <w:rPr>
          <w:rFonts w:ascii="Times New Roman" w:eastAsia="Calibri" w:hAnsi="Times New Roman" w:cs="Times New Roman"/>
          <w:b/>
          <w:sz w:val="20"/>
          <w:szCs w:val="20"/>
        </w:rPr>
      </w:pPr>
      <w:r w:rsidRPr="00340EB5">
        <w:rPr>
          <w:rFonts w:ascii="Times New Roman" w:eastAsia="Calibri" w:hAnsi="Times New Roman" w:cs="Times New Roman"/>
          <w:b/>
          <w:sz w:val="20"/>
          <w:szCs w:val="20"/>
        </w:rPr>
        <w:t>20. Антидемпинговые меры при проведении электронного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1. </w:t>
      </w:r>
      <w:proofErr w:type="gramStart"/>
      <w:r w:rsidRPr="00340EB5">
        <w:rPr>
          <w:rFonts w:ascii="Times New Roman" w:eastAsia="Calibri" w:hAnsi="Times New Roman" w:cs="Times New Roman"/>
          <w:sz w:val="20"/>
          <w:szCs w:val="20"/>
        </w:rPr>
        <w:t>Если при проведении электронного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w:t>
      </w:r>
      <w:proofErr w:type="gramEnd"/>
      <w:r w:rsidRPr="00340EB5">
        <w:rPr>
          <w:rFonts w:ascii="Times New Roman" w:eastAsia="Calibri" w:hAnsi="Times New Roman" w:cs="Times New Roman"/>
          <w:sz w:val="20"/>
          <w:szCs w:val="20"/>
        </w:rPr>
        <w:t xml:space="preserve"> о проведен</w:t>
      </w:r>
      <w:proofErr w:type="gramStart"/>
      <w:r w:rsidRPr="00340EB5">
        <w:rPr>
          <w:rFonts w:ascii="Times New Roman" w:eastAsia="Calibri" w:hAnsi="Times New Roman" w:cs="Times New Roman"/>
          <w:sz w:val="20"/>
          <w:szCs w:val="20"/>
        </w:rPr>
        <w:t>ии ау</w:t>
      </w:r>
      <w:proofErr w:type="gramEnd"/>
      <w:r w:rsidRPr="00340EB5">
        <w:rPr>
          <w:rFonts w:ascii="Times New Roman" w:eastAsia="Calibri" w:hAnsi="Times New Roman" w:cs="Times New Roman"/>
          <w:sz w:val="20"/>
          <w:szCs w:val="20"/>
        </w:rPr>
        <w:t>кциона, но не менее чем в размере аванса (если контрактом предусмотрена выплата аванса).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2. </w:t>
      </w:r>
      <w:proofErr w:type="gramStart"/>
      <w:r w:rsidRPr="00340EB5">
        <w:rPr>
          <w:rFonts w:ascii="Times New Roman" w:eastAsia="Calibri" w:hAnsi="Times New Roman" w:cs="Times New Roman"/>
          <w:sz w:val="20"/>
          <w:szCs w:val="20"/>
        </w:rPr>
        <w:t xml:space="preserve">Если при проведении электронного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указанном в </w:t>
      </w:r>
      <w:r w:rsidRPr="00340EB5">
        <w:rPr>
          <w:rFonts w:ascii="Times New Roman" w:eastAsia="Calibri" w:hAnsi="Times New Roman" w:cs="Times New Roman"/>
          <w:sz w:val="20"/>
          <w:szCs w:val="20"/>
          <w:lang w:eastAsia="zh-CN"/>
        </w:rPr>
        <w:t xml:space="preserve">ч. </w:t>
      </w:r>
      <w:r w:rsidRPr="00340EB5">
        <w:rPr>
          <w:rFonts w:ascii="Times New Roman" w:eastAsia="Calibri" w:hAnsi="Times New Roman" w:cs="Times New Roman"/>
          <w:sz w:val="20"/>
          <w:szCs w:val="20"/>
        </w:rPr>
        <w:t>1 настоящего пункта или информации, подтверждающей добросовестность такого</w:t>
      </w:r>
      <w:proofErr w:type="gramEnd"/>
      <w:r w:rsidRPr="00340EB5">
        <w:rPr>
          <w:rFonts w:ascii="Times New Roman" w:eastAsia="Calibri" w:hAnsi="Times New Roman" w:cs="Times New Roman"/>
          <w:sz w:val="20"/>
          <w:szCs w:val="20"/>
        </w:rPr>
        <w:t xml:space="preserve"> участника на дату подачи заявки в соответствии с действующим законодательством.</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3. </w:t>
      </w:r>
      <w:proofErr w:type="gramStart"/>
      <w:r w:rsidRPr="00340EB5">
        <w:rPr>
          <w:rFonts w:ascii="Times New Roman" w:eastAsia="Calibri" w:hAnsi="Times New Roman" w:cs="Times New Roman"/>
          <w:sz w:val="20"/>
          <w:szCs w:val="20"/>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электронном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w:t>
      </w:r>
      <w:proofErr w:type="gramEnd"/>
      <w:r w:rsidRPr="00340EB5">
        <w:rPr>
          <w:rFonts w:ascii="Times New Roman" w:eastAsia="Calibri" w:hAnsi="Times New Roman" w:cs="Times New Roman"/>
          <w:sz w:val="20"/>
          <w:szCs w:val="20"/>
        </w:rPr>
        <w:t xml:space="preserve"> </w:t>
      </w:r>
      <w:proofErr w:type="gramStart"/>
      <w:r w:rsidRPr="00340EB5">
        <w:rPr>
          <w:rFonts w:ascii="Times New Roman" w:eastAsia="Calibri" w:hAnsi="Times New Roman" w:cs="Times New Roman"/>
          <w:sz w:val="20"/>
          <w:szCs w:val="20"/>
        </w:rPr>
        <w:t>на участие в электронном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электронном аукционе трех и более контрактов (при этом все контракты должны быть исполнены без применения к такому участнику неустоек</w:t>
      </w:r>
      <w:proofErr w:type="gramEnd"/>
      <w:r w:rsidRPr="00340EB5">
        <w:rPr>
          <w:rFonts w:ascii="Times New Roman" w:eastAsia="Calibri" w:hAnsi="Times New Roman" w:cs="Times New Roman"/>
          <w:sz w:val="20"/>
          <w:szCs w:val="20"/>
        </w:rPr>
        <w:t xml:space="preserve"> (штрафов, пеней).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частью 2 настоящего пункта.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4. В случае проведения аукциона информация, предусмотренная частью 3 настоящего пункта,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аукциона, данного требования или признании комиссией по осуществлению закупок информации, предусмотренной частью 3 настоящего пункта, недостоверной контракт с таким участником не </w:t>
      </w:r>
      <w:proofErr w:type="gramStart"/>
      <w:r w:rsidRPr="00340EB5">
        <w:rPr>
          <w:rFonts w:ascii="Times New Roman" w:eastAsia="Calibri" w:hAnsi="Times New Roman" w:cs="Times New Roman"/>
          <w:sz w:val="20"/>
          <w:szCs w:val="20"/>
        </w:rPr>
        <w:t>заключается</w:t>
      </w:r>
      <w:proofErr w:type="gramEnd"/>
      <w:r w:rsidRPr="00340EB5">
        <w:rPr>
          <w:rFonts w:ascii="Times New Roman" w:eastAsia="Calibri" w:hAnsi="Times New Roman" w:cs="Times New Roman"/>
          <w:sz w:val="20"/>
          <w:szCs w:val="20"/>
        </w:rPr>
        <w:t xml:space="preserve">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аукциона не позднее рабочего дня, следующего за днем подписания указанного протокола.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5. Обеспечение, указанное в частях 1 и 2 настоящего пункта,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6. Если предметом контракта, для заключения которого проводится электронный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которая на двадцать пять и более процентов ниже начальной (</w:t>
      </w:r>
      <w:proofErr w:type="gramStart"/>
      <w:r w:rsidRPr="00340EB5">
        <w:rPr>
          <w:rFonts w:ascii="Times New Roman" w:eastAsia="Calibri" w:hAnsi="Times New Roman" w:cs="Times New Roman"/>
          <w:sz w:val="20"/>
          <w:szCs w:val="20"/>
        </w:rPr>
        <w:t xml:space="preserve">максимальной) </w:t>
      </w:r>
      <w:proofErr w:type="gramEnd"/>
      <w:r w:rsidRPr="00340EB5">
        <w:rPr>
          <w:rFonts w:ascii="Times New Roman" w:eastAsia="Calibri" w:hAnsi="Times New Roman" w:cs="Times New Roman"/>
          <w:sz w:val="20"/>
          <w:szCs w:val="20"/>
        </w:rPr>
        <w:t>цены контракта, обязан представить заказчику обоснование предлагаемой цены контракта,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7. Обоснование, указанное в части 6 настоящего пункта, представляется:</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lastRenderedPageBreak/>
        <w:t>- участником закупки, с которым заключается контракт, при направлении заказчику подписанного проекта контракта при проведен</w:t>
      </w:r>
      <w:proofErr w:type="gramStart"/>
      <w:r w:rsidRPr="00340EB5">
        <w:rPr>
          <w:rFonts w:ascii="Times New Roman" w:eastAsia="Calibri" w:hAnsi="Times New Roman" w:cs="Times New Roman"/>
          <w:sz w:val="20"/>
          <w:szCs w:val="20"/>
        </w:rPr>
        <w:t>ии ау</w:t>
      </w:r>
      <w:proofErr w:type="gramEnd"/>
      <w:r w:rsidRPr="00340EB5">
        <w:rPr>
          <w:rFonts w:ascii="Times New Roman" w:eastAsia="Calibri" w:hAnsi="Times New Roman" w:cs="Times New Roman"/>
          <w:sz w:val="20"/>
          <w:szCs w:val="20"/>
        </w:rPr>
        <w:t xml:space="preserve">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предложенной цены контракта необоснованной контракт с таким участником не заключается и право заключения контракта переходит к участнику аукциона, который предложил такую же, как и победитель аукциона, цену контракта или </w:t>
      </w:r>
      <w:proofErr w:type="gramStart"/>
      <w:r w:rsidRPr="00340EB5">
        <w:rPr>
          <w:rFonts w:ascii="Times New Roman" w:eastAsia="Calibri" w:hAnsi="Times New Roman" w:cs="Times New Roman"/>
          <w:sz w:val="20"/>
          <w:szCs w:val="20"/>
        </w:rPr>
        <w:t>предложение</w:t>
      </w:r>
      <w:proofErr w:type="gramEnd"/>
      <w:r w:rsidRPr="00340EB5">
        <w:rPr>
          <w:rFonts w:ascii="Times New Roman" w:eastAsia="Calibri" w:hAnsi="Times New Roman" w:cs="Times New Roman"/>
          <w:sz w:val="20"/>
          <w:szCs w:val="20"/>
        </w:rPr>
        <w:t xml:space="preserve"> о цене контракта которого содержит лучшие условия по цене контракта, следующие после условий, предложенных победителем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аукциона не позднее рабочего дня, следующего за днем подписания указанного протокола.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8. В случае признания победителя электронного аукциона уклонившимся от заключения контракта на участника закупки, с которым в соответствии с положениями Федерального закона </w:t>
      </w:r>
      <w:r w:rsidRPr="00340EB5">
        <w:rPr>
          <w:rFonts w:ascii="Times New Roman" w:eastAsia="Calibri" w:hAnsi="Times New Roman" w:cs="Times New Roman"/>
          <w:bCs/>
          <w:sz w:val="20"/>
          <w:szCs w:val="20"/>
        </w:rPr>
        <w:t>от 05.04.2013 г. № 44-ФЗ</w:t>
      </w:r>
      <w:r w:rsidRPr="00340EB5">
        <w:rPr>
          <w:rFonts w:ascii="Times New Roman" w:eastAsia="Calibri" w:hAnsi="Times New Roman" w:cs="Times New Roman"/>
          <w:sz w:val="20"/>
          <w:szCs w:val="20"/>
        </w:rPr>
        <w:t xml:space="preserve"> заключается контракт, распространяются требования настоящего пункта в полном объеме.</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9. </w:t>
      </w:r>
      <w:proofErr w:type="gramStart"/>
      <w:r w:rsidRPr="00340EB5">
        <w:rPr>
          <w:rFonts w:ascii="Times New Roman" w:eastAsia="Calibri" w:hAnsi="Times New Roman" w:cs="Times New Roman"/>
          <w:sz w:val="20"/>
          <w:szCs w:val="20"/>
        </w:rPr>
        <w:t>Положения настоящего пункта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w:t>
      </w:r>
      <w:proofErr w:type="gramEnd"/>
      <w:r w:rsidRPr="00340EB5">
        <w:rPr>
          <w:rFonts w:ascii="Times New Roman" w:eastAsia="Calibri" w:hAnsi="Times New Roman" w:cs="Times New Roman"/>
          <w:sz w:val="20"/>
          <w:szCs w:val="20"/>
        </w:rPr>
        <w:t xml:space="preserve"> цены.</w:t>
      </w:r>
    </w:p>
    <w:p w:rsidR="009B3D32" w:rsidRPr="00340EB5" w:rsidRDefault="009B3D32" w:rsidP="009B3D32">
      <w:pPr>
        <w:autoSpaceDE w:val="0"/>
        <w:autoSpaceDN w:val="0"/>
        <w:adjustRightInd w:val="0"/>
        <w:spacing w:after="0" w:line="240" w:lineRule="auto"/>
        <w:ind w:firstLine="539"/>
        <w:jc w:val="center"/>
        <w:outlineLvl w:val="0"/>
        <w:rPr>
          <w:rFonts w:ascii="Times New Roman" w:eastAsia="Calibri" w:hAnsi="Times New Roman" w:cs="Times New Roman"/>
          <w:b/>
          <w:sz w:val="20"/>
          <w:szCs w:val="20"/>
        </w:rPr>
      </w:pPr>
    </w:p>
    <w:p w:rsidR="009B3D32" w:rsidRPr="00340EB5" w:rsidRDefault="009B3D32" w:rsidP="009B3D32">
      <w:pPr>
        <w:autoSpaceDE w:val="0"/>
        <w:autoSpaceDN w:val="0"/>
        <w:adjustRightInd w:val="0"/>
        <w:spacing w:after="0" w:line="240" w:lineRule="auto"/>
        <w:ind w:firstLine="539"/>
        <w:jc w:val="center"/>
        <w:outlineLvl w:val="0"/>
        <w:rPr>
          <w:rFonts w:ascii="Times New Roman" w:eastAsia="Calibri" w:hAnsi="Times New Roman" w:cs="Times New Roman"/>
          <w:b/>
          <w:sz w:val="20"/>
          <w:szCs w:val="20"/>
        </w:rPr>
      </w:pPr>
      <w:r w:rsidRPr="00340EB5">
        <w:rPr>
          <w:rFonts w:ascii="Times New Roman" w:eastAsia="Calibri" w:hAnsi="Times New Roman" w:cs="Times New Roman"/>
          <w:b/>
          <w:sz w:val="20"/>
          <w:szCs w:val="20"/>
        </w:rPr>
        <w:t xml:space="preserve">21. </w:t>
      </w:r>
      <w:r w:rsidRPr="00340EB5">
        <w:rPr>
          <w:rFonts w:ascii="Times New Roman" w:eastAsia="Calibri" w:hAnsi="Times New Roman" w:cs="Times New Roman"/>
          <w:b/>
          <w:bCs/>
          <w:sz w:val="20"/>
          <w:szCs w:val="20"/>
        </w:rPr>
        <w:t>Заключение контракта по результатам электронного аукциона,</w:t>
      </w:r>
      <w:r w:rsidRPr="00340EB5">
        <w:rPr>
          <w:rFonts w:ascii="Times New Roman" w:eastAsia="Calibri" w:hAnsi="Times New Roman" w:cs="Times New Roman"/>
          <w:sz w:val="20"/>
          <w:szCs w:val="20"/>
        </w:rPr>
        <w:t xml:space="preserve"> </w:t>
      </w:r>
      <w:r w:rsidRPr="00340EB5">
        <w:rPr>
          <w:rFonts w:ascii="Times New Roman" w:eastAsia="Calibri" w:hAnsi="Times New Roman" w:cs="Times New Roman"/>
          <w:b/>
          <w:bCs/>
          <w:sz w:val="20"/>
          <w:szCs w:val="20"/>
        </w:rPr>
        <w:t xml:space="preserve">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w:t>
      </w:r>
      <w:proofErr w:type="gramStart"/>
      <w:r w:rsidRPr="00340EB5">
        <w:rPr>
          <w:rFonts w:ascii="Times New Roman" w:eastAsia="Calibri" w:hAnsi="Times New Roman" w:cs="Times New Roman"/>
          <w:b/>
          <w:bCs/>
          <w:sz w:val="20"/>
          <w:szCs w:val="20"/>
        </w:rPr>
        <w:t>уклонившимися</w:t>
      </w:r>
      <w:proofErr w:type="gramEnd"/>
      <w:r w:rsidRPr="00340EB5">
        <w:rPr>
          <w:rFonts w:ascii="Times New Roman" w:eastAsia="Calibri" w:hAnsi="Times New Roman" w:cs="Times New Roman"/>
          <w:b/>
          <w:bCs/>
          <w:sz w:val="20"/>
          <w:szCs w:val="20"/>
        </w:rPr>
        <w:t xml:space="preserve"> от заключения контракта</w:t>
      </w:r>
      <w:r w:rsidRPr="00340EB5">
        <w:rPr>
          <w:rFonts w:ascii="Times New Roman" w:eastAsia="Calibri" w:hAnsi="Times New Roman" w:cs="Times New Roman"/>
          <w:b/>
          <w:sz w:val="20"/>
          <w:szCs w:val="20"/>
        </w:rPr>
        <w:t>.</w:t>
      </w:r>
    </w:p>
    <w:p w:rsidR="009B3D32" w:rsidRPr="00340EB5" w:rsidRDefault="009B3D32" w:rsidP="009B3D32">
      <w:pPr>
        <w:spacing w:after="0" w:line="240" w:lineRule="auto"/>
        <w:ind w:firstLine="540"/>
        <w:jc w:val="both"/>
        <w:rPr>
          <w:rFonts w:ascii="Times New Roman" w:eastAsia="Times New Roman" w:hAnsi="Times New Roman" w:cs="Times New Roman"/>
          <w:bCs/>
          <w:sz w:val="20"/>
          <w:szCs w:val="20"/>
          <w:lang w:eastAsia="ru-RU"/>
        </w:rPr>
      </w:pPr>
      <w:r w:rsidRPr="00340EB5">
        <w:rPr>
          <w:rFonts w:ascii="Times New Roman" w:eastAsia="Calibri" w:hAnsi="Times New Roman" w:cs="Times New Roman"/>
          <w:sz w:val="20"/>
          <w:szCs w:val="20"/>
        </w:rPr>
        <w:t>1. По результатам электронного аукциона контракт заключается с победителем такого аукциона, а в случаях, предусмотренных настоящим пунктом, с иным участником такого аукциона, заявка которого на участие в таком аукционе в соответствии с п. 17 настоящей документации признана соответствующей требованиям, установленным документацией об электронном аукционе.</w:t>
      </w:r>
      <w:r w:rsidRPr="00340EB5">
        <w:rPr>
          <w:rFonts w:ascii="Times New Roman" w:eastAsia="Times New Roman" w:hAnsi="Times New Roman" w:cs="Times New Roman"/>
          <w:bCs/>
          <w:sz w:val="20"/>
          <w:szCs w:val="20"/>
          <w:lang w:eastAsia="ru-RU"/>
        </w:rPr>
        <w:t xml:space="preserve"> При заключении и исполнении контракта:</w:t>
      </w:r>
    </w:p>
    <w:p w:rsidR="009B3D32" w:rsidRPr="00340EB5" w:rsidRDefault="009B3D32" w:rsidP="009B3D32">
      <w:pPr>
        <w:spacing w:after="0" w:line="240" w:lineRule="auto"/>
        <w:ind w:firstLine="540"/>
        <w:jc w:val="both"/>
        <w:rPr>
          <w:rFonts w:ascii="Times New Roman" w:eastAsia="Calibri" w:hAnsi="Times New Roman" w:cs="Times New Roman"/>
          <w:bCs/>
          <w:sz w:val="20"/>
          <w:szCs w:val="20"/>
        </w:rPr>
      </w:pPr>
      <w:proofErr w:type="gramStart"/>
      <w:r w:rsidRPr="00340EB5">
        <w:rPr>
          <w:rFonts w:ascii="Times New Roman" w:eastAsia="Times New Roman" w:hAnsi="Times New Roman" w:cs="Times New Roman"/>
          <w:bCs/>
          <w:sz w:val="20"/>
          <w:szCs w:val="20"/>
          <w:lang w:eastAsia="ru-RU"/>
        </w:rPr>
        <w:t>-  изменение его условий не допускается, за исключением случаев, предусмотренных статьей 34 и 95 Федерального закона от 05.04.2013 г.</w:t>
      </w:r>
      <w:r w:rsidRPr="00340EB5">
        <w:rPr>
          <w:rFonts w:ascii="Times New Roman" w:eastAsia="Calibri" w:hAnsi="Times New Roman" w:cs="Times New Roman"/>
          <w:bCs/>
          <w:sz w:val="20"/>
          <w:szCs w:val="20"/>
        </w:rPr>
        <w:t xml:space="preserve"> № 44-ФЗ, в том числе в соответствии с ч. 18 ст. 34 Федерального закона от 05.04.2013 г. № 44-ФЗ, а именно, </w:t>
      </w:r>
      <w:r w:rsidRPr="00340EB5">
        <w:rPr>
          <w:rFonts w:ascii="Times New Roman" w:eastAsia="Calibri" w:hAnsi="Times New Roman" w:cs="Times New Roman"/>
          <w:b/>
          <w:bCs/>
          <w:sz w:val="20"/>
          <w:szCs w:val="20"/>
        </w:rPr>
        <w:t>при заключении контракта</w:t>
      </w:r>
      <w:r w:rsidRPr="00340EB5">
        <w:rPr>
          <w:rFonts w:ascii="Times New Roman" w:eastAsia="Calibri" w:hAnsi="Times New Roman" w:cs="Times New Roman"/>
          <w:bCs/>
          <w:sz w:val="20"/>
          <w:szCs w:val="20"/>
        </w:rPr>
        <w:t xml:space="preserve"> заказчик по согласованию с участником электронного аукциона, с которым заключается контракт, </w:t>
      </w:r>
      <w:r w:rsidRPr="00340EB5">
        <w:rPr>
          <w:rFonts w:ascii="Times New Roman" w:eastAsia="Calibri" w:hAnsi="Times New Roman" w:cs="Times New Roman"/>
          <w:b/>
          <w:bCs/>
          <w:sz w:val="20"/>
          <w:szCs w:val="20"/>
        </w:rPr>
        <w:t>вправе увеличить количество поставляемого товара</w:t>
      </w:r>
      <w:r w:rsidRPr="00340EB5">
        <w:rPr>
          <w:rFonts w:ascii="Times New Roman" w:eastAsia="Calibri" w:hAnsi="Times New Roman" w:cs="Times New Roman"/>
          <w:bCs/>
          <w:sz w:val="20"/>
          <w:szCs w:val="20"/>
        </w:rPr>
        <w:t xml:space="preserve"> на сумму, не превышающую</w:t>
      </w:r>
      <w:proofErr w:type="gramEnd"/>
      <w:r w:rsidRPr="00340EB5">
        <w:rPr>
          <w:rFonts w:ascii="Times New Roman" w:eastAsia="Calibri" w:hAnsi="Times New Roman" w:cs="Times New Roman"/>
          <w:bCs/>
          <w:sz w:val="20"/>
          <w:szCs w:val="20"/>
        </w:rPr>
        <w:t xml:space="preserve"> разницы между ценой контракта, предложенной таким участником электронного аукциона, и начальной (максимальной) ценой контракта, если это право заказчика предусмотрено документацией об электронном аукционе (</w:t>
      </w:r>
      <w:r w:rsidRPr="00340EB5">
        <w:rPr>
          <w:rFonts w:ascii="Times New Roman" w:eastAsia="Calibri" w:hAnsi="Times New Roman" w:cs="Times New Roman"/>
          <w:b/>
          <w:bCs/>
          <w:i/>
          <w:sz w:val="20"/>
          <w:szCs w:val="20"/>
        </w:rPr>
        <w:t>в информационной карте настоящей документации</w:t>
      </w:r>
      <w:r w:rsidRPr="00340EB5">
        <w:rPr>
          <w:rFonts w:ascii="Times New Roman" w:eastAsia="Calibri" w:hAnsi="Times New Roman" w:cs="Times New Roman"/>
          <w:bCs/>
          <w:sz w:val="20"/>
          <w:szCs w:val="20"/>
        </w:rPr>
        <w:t>). При этом цена единицы товара не должна превышать цену единицы товара, определяемую как частное от деления цены контракта, предложенной участником электронного аукциона, с которым заключается контракт, на количество товара, указанное в извещении о проведен</w:t>
      </w:r>
      <w:proofErr w:type="gramStart"/>
      <w:r w:rsidRPr="00340EB5">
        <w:rPr>
          <w:rFonts w:ascii="Times New Roman" w:eastAsia="Calibri" w:hAnsi="Times New Roman" w:cs="Times New Roman"/>
          <w:bCs/>
          <w:sz w:val="20"/>
          <w:szCs w:val="20"/>
        </w:rPr>
        <w:t>ии ау</w:t>
      </w:r>
      <w:proofErr w:type="gramEnd"/>
      <w:r w:rsidRPr="00340EB5">
        <w:rPr>
          <w:rFonts w:ascii="Times New Roman" w:eastAsia="Calibri" w:hAnsi="Times New Roman" w:cs="Times New Roman"/>
          <w:bCs/>
          <w:sz w:val="20"/>
          <w:szCs w:val="20"/>
        </w:rPr>
        <w:t>кциона;</w:t>
      </w:r>
    </w:p>
    <w:p w:rsidR="009B3D32" w:rsidRPr="00340EB5" w:rsidRDefault="009B3D32" w:rsidP="009B3D32">
      <w:pPr>
        <w:spacing w:after="0" w:line="240" w:lineRule="auto"/>
        <w:ind w:firstLine="540"/>
        <w:jc w:val="both"/>
        <w:rPr>
          <w:rFonts w:ascii="Times New Roman" w:eastAsia="Calibri" w:hAnsi="Times New Roman" w:cs="Times New Roman"/>
          <w:bCs/>
          <w:sz w:val="20"/>
          <w:szCs w:val="20"/>
        </w:rPr>
      </w:pPr>
      <w:r w:rsidRPr="00340EB5">
        <w:rPr>
          <w:rFonts w:ascii="Times New Roman" w:eastAsia="Calibri" w:hAnsi="Times New Roman" w:cs="Times New Roman"/>
          <w:sz w:val="20"/>
          <w:szCs w:val="20"/>
          <w:shd w:val="clear" w:color="auto" w:fill="FFFFFF"/>
        </w:rPr>
        <w:t xml:space="preserve">- </w:t>
      </w:r>
      <w:proofErr w:type="gramStart"/>
      <w:r w:rsidRPr="00340EB5">
        <w:rPr>
          <w:rFonts w:ascii="Times New Roman" w:eastAsia="Calibri" w:hAnsi="Times New Roman" w:cs="Times New Roman"/>
          <w:sz w:val="20"/>
          <w:szCs w:val="20"/>
          <w:shd w:val="clear" w:color="auto" w:fill="FFFFFF"/>
        </w:rPr>
        <w:t>предметом</w:t>
      </w:r>
      <w:proofErr w:type="gramEnd"/>
      <w:r w:rsidRPr="00340EB5">
        <w:rPr>
          <w:rFonts w:ascii="Times New Roman" w:eastAsia="Calibri" w:hAnsi="Times New Roman" w:cs="Times New Roman"/>
          <w:sz w:val="20"/>
          <w:szCs w:val="20"/>
          <w:shd w:val="clear" w:color="auto" w:fill="FFFFFF"/>
        </w:rPr>
        <w:t xml:space="preserve"> которого является поставка лекарственного препарата с соблюдением ограничений, предусмотренных Постановлением Правительства РФ от 30.11.2015 г. № 1289 «Об ограничениях и условиях допуска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 </w:t>
      </w:r>
      <w:r w:rsidRPr="00340EB5">
        <w:rPr>
          <w:rFonts w:ascii="Times New Roman" w:eastAsia="Calibri" w:hAnsi="Times New Roman" w:cs="Times New Roman"/>
          <w:b/>
          <w:sz w:val="20"/>
          <w:szCs w:val="20"/>
          <w:shd w:val="clear" w:color="auto" w:fill="FFFFFF"/>
        </w:rPr>
        <w:t>не допускается замена</w:t>
      </w:r>
      <w:r w:rsidRPr="00340EB5">
        <w:rPr>
          <w:rFonts w:ascii="Times New Roman" w:eastAsia="Calibri" w:hAnsi="Times New Roman" w:cs="Times New Roman"/>
          <w:sz w:val="20"/>
          <w:szCs w:val="20"/>
          <w:shd w:val="clear" w:color="auto" w:fill="FFFFFF"/>
        </w:rPr>
        <w:t xml:space="preserve"> лекарственного препарата конкретного производителя или страны его происхождения, указанных в заявке (окончательном предложении), содержащей предложение о поставке лекарственного препарата.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2. В течение пяти дней с даты размещения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w:t>
      </w:r>
      <w:r w:rsidRPr="00340EB5">
        <w:rPr>
          <w:rFonts w:ascii="Times New Roman" w:eastAsia="Calibri" w:hAnsi="Times New Roman" w:cs="Times New Roman"/>
          <w:sz w:val="20"/>
          <w:szCs w:val="20"/>
          <w:lang w:eastAsia="zh-CN"/>
        </w:rPr>
        <w:t xml:space="preserve">ч. 1 </w:t>
      </w:r>
      <w:r w:rsidRPr="00340EB5">
        <w:rPr>
          <w:rFonts w:ascii="Times New Roman" w:eastAsia="Calibri" w:hAnsi="Times New Roman" w:cs="Times New Roman"/>
          <w:sz w:val="20"/>
          <w:szCs w:val="20"/>
        </w:rPr>
        <w:t xml:space="preserve">п. 20 настоящей документации, обеспечение исполнения контракта или информацию, предусмотренные  </w:t>
      </w:r>
      <w:r w:rsidRPr="00340EB5">
        <w:rPr>
          <w:rFonts w:ascii="Times New Roman" w:eastAsia="Calibri" w:hAnsi="Times New Roman" w:cs="Times New Roman"/>
          <w:sz w:val="20"/>
          <w:szCs w:val="20"/>
          <w:lang w:eastAsia="zh-CN"/>
        </w:rPr>
        <w:t xml:space="preserve">ч. 2 </w:t>
      </w:r>
      <w:r w:rsidRPr="00340EB5">
        <w:rPr>
          <w:rFonts w:ascii="Times New Roman" w:eastAsia="Calibri" w:hAnsi="Times New Roman" w:cs="Times New Roman"/>
          <w:sz w:val="20"/>
          <w:szCs w:val="20"/>
        </w:rPr>
        <w:t>п. 20 настоящей документации, а также обоснование цены контракта в соответствии с ч. 6 п. 20 настоящей документации при заключении контракта на поставку товара, необходимого для нормального жизнеобеспечения (продовольствия, сре</w:t>
      </w:r>
      <w:proofErr w:type="gramStart"/>
      <w:r w:rsidRPr="00340EB5">
        <w:rPr>
          <w:rFonts w:ascii="Times New Roman" w:eastAsia="Calibri" w:hAnsi="Times New Roman" w:cs="Times New Roman"/>
          <w:sz w:val="20"/>
          <w:szCs w:val="20"/>
        </w:rPr>
        <w:t>дств дл</w:t>
      </w:r>
      <w:proofErr w:type="gramEnd"/>
      <w:r w:rsidRPr="00340EB5">
        <w:rPr>
          <w:rFonts w:ascii="Times New Roman" w:eastAsia="Calibri" w:hAnsi="Times New Roman" w:cs="Times New Roman"/>
          <w:sz w:val="20"/>
          <w:szCs w:val="20"/>
        </w:rPr>
        <w:t>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3. Победитель электронного аукциона, с которым заключается контракт, в случае наличия разногласий по проекту контракта, размещенному в соответствии с </w:t>
      </w:r>
      <w:r w:rsidRPr="00340EB5">
        <w:rPr>
          <w:rFonts w:ascii="Times New Roman" w:eastAsia="Calibri" w:hAnsi="Times New Roman" w:cs="Times New Roman"/>
          <w:sz w:val="20"/>
          <w:szCs w:val="20"/>
          <w:lang w:eastAsia="zh-CN"/>
        </w:rPr>
        <w:t>частью 2</w:t>
      </w:r>
      <w:r w:rsidRPr="00340EB5">
        <w:rPr>
          <w:rFonts w:ascii="Times New Roman" w:eastAsia="Calibri" w:hAnsi="Times New Roman" w:cs="Times New Roman"/>
          <w:sz w:val="20"/>
          <w:szCs w:val="20"/>
        </w:rPr>
        <w:t xml:space="preserve"> ст. 70 Федерального закона от 05.04.2013 г. № 44-ФЗ, размещает в единой информационной системе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bookmarkStart w:id="9" w:name="Par6"/>
      <w:bookmarkStart w:id="10" w:name="Par8"/>
      <w:bookmarkEnd w:id="9"/>
      <w:bookmarkEnd w:id="10"/>
      <w:r w:rsidRPr="00340EB5">
        <w:rPr>
          <w:rFonts w:ascii="Times New Roman" w:eastAsia="Calibri" w:hAnsi="Times New Roman" w:cs="Times New Roman"/>
          <w:sz w:val="20"/>
          <w:szCs w:val="20"/>
        </w:rPr>
        <w:t xml:space="preserve">4. </w:t>
      </w:r>
      <w:proofErr w:type="gramStart"/>
      <w:r w:rsidRPr="00340EB5">
        <w:rPr>
          <w:rFonts w:ascii="Times New Roman" w:eastAsia="Calibri" w:hAnsi="Times New Roman" w:cs="Times New Roman"/>
          <w:sz w:val="20"/>
          <w:szCs w:val="20"/>
        </w:rPr>
        <w:t>В течение трех рабочих дней с даты размещения в единой информационной системе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5. С момента размещения в единой информационной системе предусмотренного </w:t>
      </w:r>
      <w:r w:rsidRPr="00340EB5">
        <w:rPr>
          <w:rFonts w:ascii="Times New Roman" w:eastAsia="Calibri" w:hAnsi="Times New Roman" w:cs="Times New Roman"/>
          <w:sz w:val="20"/>
          <w:szCs w:val="20"/>
          <w:lang w:eastAsia="zh-CN"/>
        </w:rPr>
        <w:t>частью 4</w:t>
      </w:r>
      <w:r w:rsidRPr="00340EB5">
        <w:rPr>
          <w:rFonts w:ascii="Times New Roman" w:eastAsia="Calibri" w:hAnsi="Times New Roman" w:cs="Times New Roman"/>
          <w:sz w:val="20"/>
          <w:szCs w:val="20"/>
        </w:rPr>
        <w:t xml:space="preserve"> настоящего пункта и подписанного заказчиком контракта он считается заключенным.</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lastRenderedPageBreak/>
        <w:t>6.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7. Контракт заключается на условиях, указанных в извещении о проведении электронного аукциона и документации об электронном аукционе, по цене, предложенной его победителем.</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8. </w:t>
      </w:r>
      <w:proofErr w:type="gramStart"/>
      <w:r w:rsidRPr="00340EB5">
        <w:rPr>
          <w:rFonts w:ascii="Times New Roman" w:eastAsia="Calibri" w:hAnsi="Times New Roman" w:cs="Times New Roman"/>
          <w:sz w:val="20"/>
          <w:szCs w:val="20"/>
        </w:rPr>
        <w:t>В случае, предусмотренном частью 23 статьи 68 Федерального закона от 05.04.2013 г. № 44-ФЗ,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roofErr w:type="gramEnd"/>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9. </w:t>
      </w:r>
      <w:proofErr w:type="gramStart"/>
      <w:r w:rsidRPr="00340EB5">
        <w:rPr>
          <w:rFonts w:ascii="Times New Roman" w:eastAsia="Calibri" w:hAnsi="Times New Roman" w:cs="Times New Roman"/>
          <w:sz w:val="20"/>
          <w:szCs w:val="20"/>
        </w:rPr>
        <w:t xml:space="preserve">Победитель электронного аукциона признается уклонившимся от заключения контракта в случае, если в сроки, предусмотренные настоящим пунктом, он не направил заказчику проект контракта, подписанный лицом, имеющим право действовать от имени победителя электронного  аукциона, или направил протокол разногласий, предусмотренный </w:t>
      </w:r>
      <w:r w:rsidRPr="00340EB5">
        <w:rPr>
          <w:rFonts w:ascii="Times New Roman" w:eastAsia="Calibri" w:hAnsi="Times New Roman" w:cs="Times New Roman"/>
          <w:sz w:val="20"/>
          <w:szCs w:val="20"/>
          <w:lang w:eastAsia="zh-CN"/>
        </w:rPr>
        <w:t>частью 3</w:t>
      </w:r>
      <w:r w:rsidRPr="00340EB5">
        <w:rPr>
          <w:rFonts w:ascii="Times New Roman" w:eastAsia="Calibri" w:hAnsi="Times New Roman" w:cs="Times New Roman"/>
          <w:sz w:val="20"/>
          <w:szCs w:val="20"/>
        </w:rPr>
        <w:t xml:space="preserve"> настоящего пункта, по истечении тринадцати дней с даты размещения в единой информационной системе протокола, указанного в части 7 пункта 17 настоящей</w:t>
      </w:r>
      <w:proofErr w:type="gramEnd"/>
      <w:r w:rsidRPr="00340EB5">
        <w:rPr>
          <w:rFonts w:ascii="Times New Roman" w:eastAsia="Calibri" w:hAnsi="Times New Roman" w:cs="Times New Roman"/>
          <w:sz w:val="20"/>
          <w:szCs w:val="20"/>
        </w:rPr>
        <w:t xml:space="preserve"> документации, или не исполнил требования, предусмотренные </w:t>
      </w:r>
      <w:r w:rsidRPr="00340EB5">
        <w:rPr>
          <w:rFonts w:ascii="Times New Roman" w:eastAsia="Calibri" w:hAnsi="Times New Roman" w:cs="Times New Roman"/>
          <w:sz w:val="20"/>
          <w:szCs w:val="20"/>
          <w:lang w:eastAsia="zh-CN"/>
        </w:rPr>
        <w:t>статьей 37</w:t>
      </w:r>
      <w:r w:rsidRPr="00340EB5">
        <w:rPr>
          <w:rFonts w:ascii="Times New Roman" w:eastAsia="Calibri" w:hAnsi="Times New Roman" w:cs="Times New Roman"/>
          <w:sz w:val="20"/>
          <w:szCs w:val="20"/>
        </w:rPr>
        <w:t xml:space="preserve"> Федерального закона от 05.04.2013 г. № 44-ФЗ (в случае снижения при проведении такого аукциона цены контракта на двадцать пять процентов и более от начальной (максимальной) цены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10. В случае</w:t>
      </w:r>
      <w:proofErr w:type="gramStart"/>
      <w:r w:rsidRPr="00340EB5">
        <w:rPr>
          <w:rFonts w:ascii="Times New Roman" w:eastAsia="Calibri" w:hAnsi="Times New Roman" w:cs="Times New Roman"/>
          <w:sz w:val="20"/>
          <w:szCs w:val="20"/>
        </w:rPr>
        <w:t>,</w:t>
      </w:r>
      <w:proofErr w:type="gramEnd"/>
      <w:r w:rsidRPr="00340EB5">
        <w:rPr>
          <w:rFonts w:ascii="Times New Roman" w:eastAsia="Calibri" w:hAnsi="Times New Roman" w:cs="Times New Roman"/>
          <w:sz w:val="20"/>
          <w:szCs w:val="20"/>
        </w:rPr>
        <w:t xml:space="preserve"> если победитель электронного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и заключить контракт с участником такого аукциона, который предложил такую же, как и победитель такого аукциона, цену контракта или предложение о цене </w:t>
      </w:r>
      <w:proofErr w:type="gramStart"/>
      <w:r w:rsidRPr="00340EB5">
        <w:rPr>
          <w:rFonts w:ascii="Times New Roman" w:eastAsia="Calibri" w:hAnsi="Times New Roman" w:cs="Times New Roman"/>
          <w:sz w:val="20"/>
          <w:szCs w:val="20"/>
        </w:rPr>
        <w:t>контракта</w:t>
      </w:r>
      <w:proofErr w:type="gramEnd"/>
      <w:r w:rsidRPr="00340EB5">
        <w:rPr>
          <w:rFonts w:ascii="Times New Roman" w:eastAsia="Calibri" w:hAnsi="Times New Roman" w:cs="Times New Roman"/>
          <w:sz w:val="20"/>
          <w:szCs w:val="20"/>
        </w:rPr>
        <w:t xml:space="preserve"> которого содержит лучшие условия по цене контракта, следующие после условий, предложенных победителем электронного аукциона. В случае согласия этого участника заключить контракт этот участник признается победителем такого аукциона и проект контракта, прилагаемый к документации об электронном аукционе, составляется заказчиком путем включения в проект контракта условий его исполнения, предложенных этим участником. Проект контракта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контракта.</w:t>
      </w:r>
    </w:p>
    <w:p w:rsidR="009B3D32" w:rsidRPr="00340EB5" w:rsidRDefault="009B3D32" w:rsidP="009B3D32">
      <w:pPr>
        <w:autoSpaceDE w:val="0"/>
        <w:autoSpaceDN w:val="0"/>
        <w:adjustRightInd w:val="0"/>
        <w:spacing w:after="0" w:line="240" w:lineRule="auto"/>
        <w:ind w:firstLine="540"/>
        <w:jc w:val="both"/>
        <w:rPr>
          <w:rFonts w:ascii="Times New Roman" w:eastAsia="Calibri" w:hAnsi="Times New Roman" w:cs="Times New Roman"/>
          <w:sz w:val="20"/>
          <w:szCs w:val="20"/>
        </w:rPr>
      </w:pPr>
      <w:r w:rsidRPr="00340EB5">
        <w:rPr>
          <w:rFonts w:ascii="Times New Roman" w:eastAsia="Calibri" w:hAnsi="Times New Roman" w:cs="Times New Roman"/>
          <w:sz w:val="20"/>
          <w:szCs w:val="20"/>
        </w:rPr>
        <w:t xml:space="preserve">11. Участник электронного аукциона, признанный победителем электронного аукциона в соответствии с частью 10 настоящего пункта, вправе подписать контракт и передать его заказчику в порядке и в сроки, которые предусмотрены </w:t>
      </w:r>
      <w:r w:rsidRPr="00340EB5">
        <w:rPr>
          <w:rFonts w:ascii="Times New Roman" w:eastAsia="Calibri" w:hAnsi="Times New Roman" w:cs="Times New Roman"/>
          <w:sz w:val="20"/>
          <w:szCs w:val="20"/>
          <w:lang w:eastAsia="zh-CN"/>
        </w:rPr>
        <w:t>частью 2</w:t>
      </w:r>
      <w:r w:rsidRPr="00340EB5">
        <w:rPr>
          <w:rFonts w:ascii="Times New Roman" w:eastAsia="Calibri" w:hAnsi="Times New Roman" w:cs="Times New Roman"/>
          <w:sz w:val="20"/>
          <w:szCs w:val="20"/>
        </w:rPr>
        <w:t xml:space="preserve"> настоящего пункта, или отказаться от заключения контракта. </w:t>
      </w:r>
      <w:proofErr w:type="gramStart"/>
      <w:r w:rsidRPr="00340EB5">
        <w:rPr>
          <w:rFonts w:ascii="Times New Roman" w:eastAsia="Calibri" w:hAnsi="Times New Roman" w:cs="Times New Roman"/>
          <w:sz w:val="20"/>
          <w:szCs w:val="20"/>
        </w:rPr>
        <w:t>Одновременно с подписанным экземпляром контракта победитель аукциона обязан предоставить обеспечение исполнения контракта, а в случае, предусмотренном частью 23 статьи 68 Федерального закона от 05.04.2013 г. № 44-ФЗ,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w:t>
      </w:r>
      <w:proofErr w:type="gramEnd"/>
      <w:r w:rsidRPr="00340EB5">
        <w:rPr>
          <w:rFonts w:ascii="Times New Roman" w:eastAsia="Calibri" w:hAnsi="Times New Roman" w:cs="Times New Roman"/>
          <w:sz w:val="20"/>
          <w:szCs w:val="20"/>
        </w:rPr>
        <w:t xml:space="preserve"> Если этот победитель уклонился от заключения контракта, такой аукцион признается несостоявшимся.</w:t>
      </w:r>
    </w:p>
    <w:p w:rsidR="00C60058" w:rsidRPr="00C60058" w:rsidRDefault="009B3D32" w:rsidP="009B3D32">
      <w:pPr>
        <w:spacing w:after="0" w:line="0" w:lineRule="atLeast"/>
        <w:ind w:firstLine="567"/>
        <w:jc w:val="both"/>
        <w:rPr>
          <w:rFonts w:ascii="Times New Roman" w:eastAsia="Calibri" w:hAnsi="Times New Roman" w:cs="Times New Roman"/>
        </w:rPr>
      </w:pPr>
      <w:r w:rsidRPr="00340EB5">
        <w:rPr>
          <w:rFonts w:ascii="Times New Roman" w:eastAsia="Calibri" w:hAnsi="Times New Roman" w:cs="Times New Roman"/>
          <w:sz w:val="20"/>
          <w:szCs w:val="20"/>
        </w:rPr>
        <w:t>12.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настоящим пунктом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настоящим пунктом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или прекращения действия данных обстоятельств</w:t>
      </w:r>
      <w:r w:rsidRPr="009B3D32">
        <w:rPr>
          <w:rFonts w:ascii="Times New Roman" w:eastAsia="Calibri" w:hAnsi="Times New Roman" w:cs="Times New Roman"/>
          <w:sz w:val="20"/>
          <w:szCs w:val="20"/>
        </w:rPr>
        <w:t>.</w:t>
      </w:r>
    </w:p>
    <w:p w:rsidR="005D683D" w:rsidRPr="008E4957" w:rsidRDefault="005D683D" w:rsidP="00455610">
      <w:pPr>
        <w:spacing w:after="0" w:line="240" w:lineRule="auto"/>
        <w:ind w:firstLine="567"/>
        <w:jc w:val="both"/>
        <w:rPr>
          <w:rFonts w:ascii="Times New Roman" w:hAnsi="Times New Roman" w:cs="Times New Roman"/>
          <w:sz w:val="20"/>
        </w:rPr>
      </w:pPr>
    </w:p>
    <w:p w:rsidR="00844EDA" w:rsidRPr="00844EDA" w:rsidRDefault="00844EDA" w:rsidP="00844EDA">
      <w:pPr>
        <w:spacing w:after="0" w:line="240" w:lineRule="auto"/>
        <w:jc w:val="right"/>
        <w:rPr>
          <w:rFonts w:ascii="Times New Roman" w:eastAsia="Times New Roman" w:hAnsi="Times New Roman" w:cs="Times New Roman"/>
          <w:lang w:eastAsia="ru-RU"/>
        </w:rPr>
      </w:pPr>
    </w:p>
    <w:p w:rsidR="00844EDA" w:rsidRPr="00844EDA" w:rsidRDefault="00844EDA" w:rsidP="00844EDA">
      <w:pPr>
        <w:spacing w:after="0" w:line="240" w:lineRule="auto"/>
        <w:jc w:val="right"/>
        <w:rPr>
          <w:rFonts w:ascii="Times New Roman" w:eastAsia="Times New Roman" w:hAnsi="Times New Roman" w:cs="Times New Roman"/>
          <w:lang w:eastAsia="ru-RU"/>
        </w:rPr>
      </w:pPr>
    </w:p>
    <w:p w:rsidR="00844EDA" w:rsidRPr="00844EDA" w:rsidRDefault="00844EDA" w:rsidP="00844EDA">
      <w:pPr>
        <w:spacing w:after="0" w:line="240" w:lineRule="auto"/>
        <w:jc w:val="right"/>
        <w:rPr>
          <w:rFonts w:ascii="Times New Roman" w:eastAsia="Times New Roman" w:hAnsi="Times New Roman" w:cs="Times New Roman"/>
          <w:lang w:eastAsia="ru-RU"/>
        </w:rPr>
      </w:pPr>
    </w:p>
    <w:sectPr w:rsidR="00844EDA" w:rsidRPr="00844EDA" w:rsidSect="00E476B3">
      <w:footerReference w:type="even" r:id="rId9"/>
      <w:footerReference w:type="default" r:id="rId10"/>
      <w:pgSz w:w="11906" w:h="16838"/>
      <w:pgMar w:top="567" w:right="709" w:bottom="567" w:left="709"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BBA" w:rsidRDefault="00DC1BBA">
      <w:pPr>
        <w:spacing w:after="0" w:line="240" w:lineRule="auto"/>
      </w:pPr>
      <w:r>
        <w:separator/>
      </w:r>
    </w:p>
  </w:endnote>
  <w:endnote w:type="continuationSeparator" w:id="0">
    <w:p w:rsidR="00DC1BBA" w:rsidRDefault="00DC1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altName w:val="Arial Unicode MS"/>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C2" w:rsidRDefault="00A05FC2" w:rsidP="00697C13">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19</w:t>
    </w:r>
    <w:r>
      <w:rPr>
        <w:rStyle w:val="af0"/>
      </w:rPr>
      <w:fldChar w:fldCharType="end"/>
    </w:r>
  </w:p>
  <w:p w:rsidR="00A05FC2" w:rsidRDefault="00A05FC2" w:rsidP="00697C1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C2" w:rsidRDefault="00A05FC2">
    <w:pPr>
      <w:pStyle w:val="ae"/>
      <w:jc w:val="right"/>
    </w:pPr>
    <w:r>
      <w:fldChar w:fldCharType="begin"/>
    </w:r>
    <w:r>
      <w:instrText>PAGE   \* MERGEFORMAT</w:instrText>
    </w:r>
    <w:r>
      <w:fldChar w:fldCharType="separate"/>
    </w:r>
    <w:r w:rsidR="00380AAA">
      <w:rPr>
        <w:noProof/>
      </w:rPr>
      <w:t>17</w:t>
    </w:r>
    <w:r>
      <w:fldChar w:fldCharType="end"/>
    </w:r>
  </w:p>
  <w:p w:rsidR="00A05FC2" w:rsidRDefault="00A05FC2" w:rsidP="00697C13">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BBA" w:rsidRDefault="00DC1BBA">
      <w:pPr>
        <w:spacing w:after="0" w:line="240" w:lineRule="auto"/>
      </w:pPr>
      <w:r>
        <w:separator/>
      </w:r>
    </w:p>
  </w:footnote>
  <w:footnote w:type="continuationSeparator" w:id="0">
    <w:p w:rsidR="00DC1BBA" w:rsidRDefault="00DC1BBA">
      <w:pPr>
        <w:spacing w:after="0" w:line="240" w:lineRule="auto"/>
      </w:pPr>
      <w:r>
        <w:continuationSeparator/>
      </w:r>
    </w:p>
  </w:footnote>
  <w:footnote w:id="1">
    <w:p w:rsidR="00A05FC2" w:rsidRPr="00D23230" w:rsidRDefault="00A05FC2" w:rsidP="009B3D32">
      <w:pPr>
        <w:pStyle w:val="aff0"/>
        <w:spacing w:after="0" w:line="240" w:lineRule="auto"/>
        <w:rPr>
          <w:rFonts w:ascii="Times New Roman" w:hAnsi="Times New Roman"/>
          <w:sz w:val="18"/>
        </w:rPr>
      </w:pPr>
      <w:r w:rsidRPr="00D23230">
        <w:rPr>
          <w:rStyle w:val="aff2"/>
        </w:rPr>
        <w:footnoteRef/>
      </w:r>
      <w:r w:rsidRPr="00D23230">
        <w:rPr>
          <w:rFonts w:ascii="Times New Roman" w:hAnsi="Times New Roman"/>
          <w:sz w:val="18"/>
        </w:rPr>
        <w:t xml:space="preserve">Наименование страны происхождения товаров указывается в соответствии с Общероссийским классификатором стран мира </w:t>
      </w:r>
      <w:proofErr w:type="gramStart"/>
      <w:r w:rsidRPr="00D23230">
        <w:rPr>
          <w:rFonts w:ascii="Times New Roman" w:hAnsi="Times New Roman"/>
          <w:sz w:val="18"/>
        </w:rPr>
        <w:t>ОК</w:t>
      </w:r>
      <w:proofErr w:type="gramEnd"/>
      <w:r w:rsidRPr="00D23230">
        <w:rPr>
          <w:rFonts w:ascii="Times New Roman" w:hAnsi="Times New Roman"/>
          <w:sz w:val="18"/>
        </w:rPr>
        <w:t xml:space="preserve"> (МК (ИСО 3166) 004-97) 025-2001.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3.%2."/>
      <w:lvlJc w:val="left"/>
      <w:pPr>
        <w:tabs>
          <w:tab w:val="num" w:pos="1283"/>
        </w:tabs>
        <w:ind w:left="1283"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1">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2">
    <w:nsid w:val="00000006"/>
    <w:multiLevelType w:val="multilevel"/>
    <w:tmpl w:val="00000006"/>
    <w:name w:val="WW8Num6"/>
    <w:lvl w:ilvl="0">
      <w:start w:val="1"/>
      <w:numFmt w:val="decimal"/>
      <w:lvlText w:val="2.1.%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2.3.%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00000007"/>
    <w:multiLevelType w:val="multilevel"/>
    <w:tmpl w:val="14C40F7A"/>
    <w:name w:val="WW8Num7"/>
    <w:lvl w:ilvl="0">
      <w:start w:val="1"/>
      <w:numFmt w:val="decimal"/>
      <w:lvlText w:val="2.2.%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rPr>
    </w:lvl>
    <w:lvl w:ilvl="2">
      <w:start w:val="1"/>
      <w:numFmt w:val="decimal"/>
      <w:lvlText w:val="2.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0000008"/>
    <w:multiLevelType w:val="multilevel"/>
    <w:tmpl w:val="00000008"/>
    <w:name w:val="WW8Num8"/>
    <w:lvl w:ilvl="0">
      <w:start w:val="1"/>
      <w:numFmt w:val="decimal"/>
      <w:lvlText w:val="2.3.%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2.3.%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00000009"/>
    <w:multiLevelType w:val="multilevel"/>
    <w:tmpl w:val="00000009"/>
    <w:name w:val="WW8Num9"/>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color w:val="auto"/>
      </w:r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6">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4.%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7">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decimal"/>
      <w:lvlText w:val="4.%2."/>
      <w:lvlJc w:val="left"/>
      <w:pPr>
        <w:tabs>
          <w:tab w:val="num" w:pos="1152"/>
        </w:tabs>
        <w:ind w:left="1152" w:hanging="432"/>
      </w:pPr>
      <w:rPr>
        <w:rFonts w:ascii="Courier New" w:hAnsi="Courier New" w:cs="Courier New"/>
      </w:r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8">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5.%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9">
    <w:nsid w:val="0000000D"/>
    <w:multiLevelType w:val="multilevel"/>
    <w:tmpl w:val="0000000D"/>
    <w:name w:val="WW8Num13"/>
    <w:lvl w:ilvl="0">
      <w:start w:val="1"/>
      <w:numFmt w:val="decimal"/>
      <w:lvlText w:val="%1."/>
      <w:lvlJc w:val="left"/>
      <w:pPr>
        <w:tabs>
          <w:tab w:val="num" w:pos="360"/>
        </w:tabs>
        <w:ind w:left="360" w:hanging="360"/>
      </w:pPr>
    </w:lvl>
    <w:lvl w:ilvl="1">
      <w:start w:val="1"/>
      <w:numFmt w:val="decimal"/>
      <w:lvlText w:val="6.%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10">
    <w:nsid w:val="0000000E"/>
    <w:multiLevelType w:val="multilevel"/>
    <w:tmpl w:val="85D0DF98"/>
    <w:name w:val="WW8Num14"/>
    <w:lvl w:ilvl="0">
      <w:start w:val="1"/>
      <w:numFmt w:val="bullet"/>
      <w:lvlText w:val=""/>
      <w:lvlJc w:val="left"/>
      <w:pPr>
        <w:tabs>
          <w:tab w:val="num" w:pos="360"/>
        </w:tabs>
        <w:ind w:left="360" w:hanging="360"/>
      </w:pPr>
      <w:rPr>
        <w:rFonts w:ascii="Symbol" w:hAnsi="Symbol" w:hint="default"/>
        <w:color w:val="000000"/>
      </w:rPr>
    </w:lvl>
    <w:lvl w:ilvl="1">
      <w:start w:val="1"/>
      <w:numFmt w:val="decimal"/>
      <w:lvlText w:val="7.%2."/>
      <w:lvlJc w:val="left"/>
      <w:pPr>
        <w:tabs>
          <w:tab w:val="num" w:pos="510"/>
        </w:tabs>
        <w:ind w:left="737" w:hanging="737"/>
      </w:pPr>
      <w:rPr>
        <w:rFonts w:hint="default"/>
        <w:color w:val="auto"/>
      </w:rPr>
    </w:lvl>
    <w:lvl w:ilvl="2">
      <w:start w:val="1"/>
      <w:numFmt w:val="decimal"/>
      <w:lvlText w:val="%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1">
    <w:nsid w:val="00000010"/>
    <w:multiLevelType w:val="multilevel"/>
    <w:tmpl w:val="9BCC6690"/>
    <w:name w:val="WW8Num16"/>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none"/>
      <w:suff w:val="nothing"/>
      <w:lvlText w:val="2.3.1."/>
      <w:lvlJc w:val="left"/>
      <w:pPr>
        <w:ind w:left="1224" w:hanging="504"/>
      </w:pPr>
      <w:rPr>
        <w:rFonts w:hint="default"/>
      </w:rPr>
    </w:lvl>
    <w:lvl w:ilvl="3">
      <w:start w:val="1"/>
      <w:numFmt w:val="decimal"/>
      <w:lvlText w:val="%4.."/>
      <w:lvlJc w:val="left"/>
      <w:pPr>
        <w:tabs>
          <w:tab w:val="num" w:pos="1728"/>
        </w:tabs>
        <w:ind w:left="1728" w:hanging="648"/>
      </w:pPr>
      <w:rPr>
        <w:rFonts w:hint="default"/>
      </w:rPr>
    </w:lvl>
    <w:lvl w:ilvl="4">
      <w:start w:val="1"/>
      <w:numFmt w:val="decimal"/>
      <w:lvlText w:val="%4.%5.."/>
      <w:lvlJc w:val="left"/>
      <w:pPr>
        <w:tabs>
          <w:tab w:val="num" w:pos="2232"/>
        </w:tabs>
        <w:ind w:left="2232" w:hanging="792"/>
      </w:pPr>
      <w:rPr>
        <w:rFonts w:hint="default"/>
      </w:rPr>
    </w:lvl>
    <w:lvl w:ilvl="5">
      <w:start w:val="1"/>
      <w:numFmt w:val="decimal"/>
      <w:lvlText w:val="%5.%6.."/>
      <w:lvlJc w:val="left"/>
      <w:pPr>
        <w:tabs>
          <w:tab w:val="num" w:pos="2736"/>
        </w:tabs>
        <w:ind w:left="2736" w:hanging="936"/>
      </w:pPr>
      <w:rPr>
        <w:rFonts w:hint="default"/>
      </w:rPr>
    </w:lvl>
    <w:lvl w:ilvl="6">
      <w:start w:val="1"/>
      <w:numFmt w:val="decimal"/>
      <w:lvlText w:val="%4.%5.%6.%7."/>
      <w:lvlJc w:val="left"/>
      <w:pPr>
        <w:tabs>
          <w:tab w:val="num" w:pos="3240"/>
        </w:tabs>
        <w:ind w:left="3240" w:hanging="1080"/>
      </w:pPr>
      <w:rPr>
        <w:rFonts w:hint="default"/>
      </w:rPr>
    </w:lvl>
    <w:lvl w:ilvl="7">
      <w:start w:val="1"/>
      <w:numFmt w:val="decimal"/>
      <w:lvlText w:val="%4.%5.%6.%7.%8."/>
      <w:lvlJc w:val="left"/>
      <w:pPr>
        <w:tabs>
          <w:tab w:val="num" w:pos="3744"/>
        </w:tabs>
        <w:ind w:left="3744" w:hanging="1224"/>
      </w:pPr>
      <w:rPr>
        <w:rFonts w:hint="default"/>
      </w:rPr>
    </w:lvl>
    <w:lvl w:ilvl="8">
      <w:start w:val="1"/>
      <w:numFmt w:val="decimal"/>
      <w:lvlText w:val="%4.%5.%6.%7.%8.%9."/>
      <w:lvlJc w:val="left"/>
      <w:pPr>
        <w:tabs>
          <w:tab w:val="num" w:pos="4320"/>
        </w:tabs>
        <w:ind w:left="4320" w:hanging="1440"/>
      </w:pPr>
      <w:rPr>
        <w:rFonts w:hint="default"/>
      </w:rPr>
    </w:lvl>
  </w:abstractNum>
  <w:abstractNum w:abstractNumId="12">
    <w:nsid w:val="065C14E0"/>
    <w:multiLevelType w:val="hybridMultilevel"/>
    <w:tmpl w:val="6F4AC384"/>
    <w:lvl w:ilvl="0" w:tplc="2DE89C4A">
      <w:start w:val="1"/>
      <w:numFmt w:val="decimal"/>
      <w:suff w:val="space"/>
      <w:lvlText w:val="%1)"/>
      <w:lvlJc w:val="left"/>
      <w:pPr>
        <w:ind w:left="0" w:firstLine="68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3">
    <w:nsid w:val="0E576347"/>
    <w:multiLevelType w:val="multilevel"/>
    <w:tmpl w:val="69647C96"/>
    <w:lvl w:ilvl="0">
      <w:start w:val="1"/>
      <w:numFmt w:val="decimal"/>
      <w:lvlText w:val="2.%1."/>
      <w:lvlJc w:val="left"/>
      <w:pPr>
        <w:tabs>
          <w:tab w:val="num" w:pos="480"/>
        </w:tabs>
        <w:ind w:left="480" w:hanging="480"/>
      </w:pPr>
      <w:rPr>
        <w:rFonts w:hint="default"/>
        <w:b w:val="0"/>
        <w:i w:val="0"/>
      </w:rPr>
    </w:lvl>
    <w:lvl w:ilvl="1">
      <w:start w:val="1"/>
      <w:numFmt w:val="decimal"/>
      <w:lvlText w:val="1.%2."/>
      <w:lvlJc w:val="left"/>
      <w:pPr>
        <w:tabs>
          <w:tab w:val="num" w:pos="510"/>
        </w:tabs>
        <w:ind w:left="737" w:hanging="737"/>
      </w:pPr>
      <w:rPr>
        <w:rFonts w:hint="default"/>
        <w:color w:val="auto"/>
      </w:rPr>
    </w:lvl>
    <w:lvl w:ilvl="2">
      <w:start w:val="1"/>
      <w:numFmt w:val="decimal"/>
      <w:lvlText w:val="%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4">
    <w:nsid w:val="0ECE25C3"/>
    <w:multiLevelType w:val="multilevel"/>
    <w:tmpl w:val="6A802EB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15">
    <w:nsid w:val="0F4C7FE9"/>
    <w:multiLevelType w:val="multilevel"/>
    <w:tmpl w:val="386A87A8"/>
    <w:lvl w:ilvl="0">
      <w:start w:val="1"/>
      <w:numFmt w:val="decimal"/>
      <w:lvlText w:val="3.%1."/>
      <w:lvlJc w:val="left"/>
      <w:pPr>
        <w:tabs>
          <w:tab w:val="num" w:pos="1048"/>
        </w:tabs>
        <w:ind w:left="1048" w:hanging="480"/>
      </w:pPr>
      <w:rPr>
        <w:rFonts w:hint="default"/>
        <w:color w:val="auto"/>
        <w:sz w:val="22"/>
        <w:szCs w:val="22"/>
      </w:rPr>
    </w:lvl>
    <w:lvl w:ilvl="1">
      <w:start w:val="1"/>
      <w:numFmt w:val="decimal"/>
      <w:lvlText w:val="1.%2."/>
      <w:lvlJc w:val="left"/>
      <w:pPr>
        <w:tabs>
          <w:tab w:val="num" w:pos="510"/>
        </w:tabs>
        <w:ind w:left="737" w:hanging="737"/>
      </w:pPr>
      <w:rPr>
        <w:rFonts w:hint="default"/>
        <w:b w:val="0"/>
      </w:rPr>
    </w:lvl>
    <w:lvl w:ilvl="2">
      <w:start w:val="1"/>
      <w:numFmt w:val="decimal"/>
      <w:lvlText w:val="%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
    <w:nsid w:val="11093061"/>
    <w:multiLevelType w:val="hybridMultilevel"/>
    <w:tmpl w:val="D87A6D8A"/>
    <w:lvl w:ilvl="0" w:tplc="EC5E5054">
      <w:start w:val="1"/>
      <w:numFmt w:val="decimal"/>
      <w:lvlText w:val="2.1.%1."/>
      <w:lvlJc w:val="left"/>
      <w:pPr>
        <w:ind w:left="8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5A5D66"/>
    <w:multiLevelType w:val="hybridMultilevel"/>
    <w:tmpl w:val="B5B69734"/>
    <w:name w:val="WW8Num4"/>
    <w:lvl w:ilvl="0" w:tplc="00000004">
      <w:start w:val="684"/>
      <w:numFmt w:val="bullet"/>
      <w:lvlText w:val="-"/>
      <w:lvlJc w:val="left"/>
      <w:pPr>
        <w:tabs>
          <w:tab w:val="num" w:pos="751"/>
        </w:tabs>
        <w:ind w:left="751" w:hanging="360"/>
      </w:pPr>
      <w:rPr>
        <w:rFonts w:ascii="OpenSymbol" w:hAnsi="OpenSymbol"/>
      </w:rPr>
    </w:lvl>
    <w:lvl w:ilvl="1" w:tplc="04190003" w:tentative="1">
      <w:start w:val="1"/>
      <w:numFmt w:val="bullet"/>
      <w:lvlText w:val="o"/>
      <w:lvlJc w:val="left"/>
      <w:pPr>
        <w:tabs>
          <w:tab w:val="num" w:pos="1831"/>
        </w:tabs>
        <w:ind w:left="1831" w:hanging="360"/>
      </w:pPr>
      <w:rPr>
        <w:rFonts w:ascii="Courier New" w:hAnsi="Courier New" w:cs="Courier New" w:hint="default"/>
      </w:rPr>
    </w:lvl>
    <w:lvl w:ilvl="2" w:tplc="04190005" w:tentative="1">
      <w:start w:val="1"/>
      <w:numFmt w:val="bullet"/>
      <w:lvlText w:val=""/>
      <w:lvlJc w:val="left"/>
      <w:pPr>
        <w:tabs>
          <w:tab w:val="num" w:pos="2551"/>
        </w:tabs>
        <w:ind w:left="2551" w:hanging="360"/>
      </w:pPr>
      <w:rPr>
        <w:rFonts w:ascii="Wingdings" w:hAnsi="Wingdings" w:hint="default"/>
      </w:rPr>
    </w:lvl>
    <w:lvl w:ilvl="3" w:tplc="04190001" w:tentative="1">
      <w:start w:val="1"/>
      <w:numFmt w:val="bullet"/>
      <w:lvlText w:val=""/>
      <w:lvlJc w:val="left"/>
      <w:pPr>
        <w:tabs>
          <w:tab w:val="num" w:pos="3271"/>
        </w:tabs>
        <w:ind w:left="3271" w:hanging="360"/>
      </w:pPr>
      <w:rPr>
        <w:rFonts w:ascii="Symbol" w:hAnsi="Symbol" w:hint="default"/>
      </w:rPr>
    </w:lvl>
    <w:lvl w:ilvl="4" w:tplc="04190003" w:tentative="1">
      <w:start w:val="1"/>
      <w:numFmt w:val="bullet"/>
      <w:lvlText w:val="o"/>
      <w:lvlJc w:val="left"/>
      <w:pPr>
        <w:tabs>
          <w:tab w:val="num" w:pos="3991"/>
        </w:tabs>
        <w:ind w:left="3991" w:hanging="360"/>
      </w:pPr>
      <w:rPr>
        <w:rFonts w:ascii="Courier New" w:hAnsi="Courier New" w:cs="Courier New" w:hint="default"/>
      </w:rPr>
    </w:lvl>
    <w:lvl w:ilvl="5" w:tplc="04190005" w:tentative="1">
      <w:start w:val="1"/>
      <w:numFmt w:val="bullet"/>
      <w:lvlText w:val=""/>
      <w:lvlJc w:val="left"/>
      <w:pPr>
        <w:tabs>
          <w:tab w:val="num" w:pos="4711"/>
        </w:tabs>
        <w:ind w:left="4711" w:hanging="360"/>
      </w:pPr>
      <w:rPr>
        <w:rFonts w:ascii="Wingdings" w:hAnsi="Wingdings" w:hint="default"/>
      </w:rPr>
    </w:lvl>
    <w:lvl w:ilvl="6" w:tplc="04190001" w:tentative="1">
      <w:start w:val="1"/>
      <w:numFmt w:val="bullet"/>
      <w:lvlText w:val=""/>
      <w:lvlJc w:val="left"/>
      <w:pPr>
        <w:tabs>
          <w:tab w:val="num" w:pos="5431"/>
        </w:tabs>
        <w:ind w:left="5431" w:hanging="360"/>
      </w:pPr>
      <w:rPr>
        <w:rFonts w:ascii="Symbol" w:hAnsi="Symbol" w:hint="default"/>
      </w:rPr>
    </w:lvl>
    <w:lvl w:ilvl="7" w:tplc="04190003" w:tentative="1">
      <w:start w:val="1"/>
      <w:numFmt w:val="bullet"/>
      <w:lvlText w:val="o"/>
      <w:lvlJc w:val="left"/>
      <w:pPr>
        <w:tabs>
          <w:tab w:val="num" w:pos="6151"/>
        </w:tabs>
        <w:ind w:left="6151" w:hanging="360"/>
      </w:pPr>
      <w:rPr>
        <w:rFonts w:ascii="Courier New" w:hAnsi="Courier New" w:cs="Courier New" w:hint="default"/>
      </w:rPr>
    </w:lvl>
    <w:lvl w:ilvl="8" w:tplc="04190005" w:tentative="1">
      <w:start w:val="1"/>
      <w:numFmt w:val="bullet"/>
      <w:lvlText w:val=""/>
      <w:lvlJc w:val="left"/>
      <w:pPr>
        <w:tabs>
          <w:tab w:val="num" w:pos="6871"/>
        </w:tabs>
        <w:ind w:left="6871" w:hanging="360"/>
      </w:pPr>
      <w:rPr>
        <w:rFonts w:ascii="Wingdings" w:hAnsi="Wingdings" w:hint="default"/>
      </w:rPr>
    </w:lvl>
  </w:abstractNum>
  <w:abstractNum w:abstractNumId="18">
    <w:nsid w:val="151A39F9"/>
    <w:multiLevelType w:val="hybridMultilevel"/>
    <w:tmpl w:val="83500718"/>
    <w:lvl w:ilvl="0" w:tplc="1408F40E">
      <w:start w:val="1"/>
      <w:numFmt w:val="decimal"/>
      <w:lvlText w:val="2.1.2.%1."/>
      <w:lvlJc w:val="left"/>
      <w:pPr>
        <w:ind w:left="8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C97694"/>
    <w:multiLevelType w:val="multilevel"/>
    <w:tmpl w:val="36527218"/>
    <w:lvl w:ilvl="0">
      <w:start w:val="3"/>
      <w:numFmt w:val="decimal"/>
      <w:lvlText w:val="%1."/>
      <w:lvlJc w:val="left"/>
      <w:pPr>
        <w:ind w:left="360" w:hanging="360"/>
      </w:pPr>
      <w:rPr>
        <w:b/>
      </w:rPr>
    </w:lvl>
    <w:lvl w:ilvl="1">
      <w:start w:val="1"/>
      <w:numFmt w:val="decimal"/>
      <w:lvlText w:val="%1.%2."/>
      <w:lvlJc w:val="left"/>
      <w:pPr>
        <w:ind w:left="8865" w:hanging="360"/>
      </w:pPr>
    </w:lvl>
    <w:lvl w:ilvl="2">
      <w:start w:val="1"/>
      <w:numFmt w:val="decimal"/>
      <w:lvlText w:val="%1.%2.%3."/>
      <w:lvlJc w:val="left"/>
      <w:pPr>
        <w:ind w:left="17730" w:hanging="720"/>
      </w:pPr>
    </w:lvl>
    <w:lvl w:ilvl="3">
      <w:start w:val="1"/>
      <w:numFmt w:val="decimal"/>
      <w:lvlText w:val="%1.%2.%3.%4."/>
      <w:lvlJc w:val="left"/>
      <w:pPr>
        <w:ind w:left="26235" w:hanging="720"/>
      </w:pPr>
    </w:lvl>
    <w:lvl w:ilvl="4">
      <w:start w:val="1"/>
      <w:numFmt w:val="decimal"/>
      <w:lvlText w:val="%1.%2.%3.%4.%5."/>
      <w:lvlJc w:val="left"/>
      <w:pPr>
        <w:ind w:left="-30436" w:hanging="1080"/>
      </w:pPr>
    </w:lvl>
    <w:lvl w:ilvl="5">
      <w:start w:val="1"/>
      <w:numFmt w:val="decimal"/>
      <w:lvlText w:val="%1.%2.%3.%4.%5.%6."/>
      <w:lvlJc w:val="left"/>
      <w:pPr>
        <w:ind w:left="-21931" w:hanging="1080"/>
      </w:pPr>
    </w:lvl>
    <w:lvl w:ilvl="6">
      <w:start w:val="1"/>
      <w:numFmt w:val="decimal"/>
      <w:lvlText w:val="%1.%2.%3.%4.%5.%6.%7."/>
      <w:lvlJc w:val="left"/>
      <w:pPr>
        <w:ind w:left="-13066" w:hanging="1440"/>
      </w:pPr>
    </w:lvl>
    <w:lvl w:ilvl="7">
      <w:start w:val="1"/>
      <w:numFmt w:val="decimal"/>
      <w:lvlText w:val="%1.%2.%3.%4.%5.%6.%7.%8."/>
      <w:lvlJc w:val="left"/>
      <w:pPr>
        <w:ind w:left="-4561" w:hanging="1440"/>
      </w:pPr>
    </w:lvl>
    <w:lvl w:ilvl="8">
      <w:start w:val="1"/>
      <w:numFmt w:val="decimal"/>
      <w:lvlText w:val="%1.%2.%3.%4.%5.%6.%7.%8.%9."/>
      <w:lvlJc w:val="left"/>
      <w:pPr>
        <w:ind w:left="4304" w:hanging="1800"/>
      </w:pPr>
    </w:lvl>
  </w:abstractNum>
  <w:abstractNum w:abstractNumId="20">
    <w:nsid w:val="169F0456"/>
    <w:multiLevelType w:val="hybridMultilevel"/>
    <w:tmpl w:val="0FB01856"/>
    <w:lvl w:ilvl="0" w:tplc="E634D844">
      <w:start w:val="1"/>
      <w:numFmt w:val="decimal"/>
      <w:lvlText w:val="2.2.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AB010C"/>
    <w:multiLevelType w:val="hybridMultilevel"/>
    <w:tmpl w:val="3ABA82C6"/>
    <w:lvl w:ilvl="0" w:tplc="DFB2504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B7D4F80"/>
    <w:multiLevelType w:val="hybridMultilevel"/>
    <w:tmpl w:val="308A6D7C"/>
    <w:lvl w:ilvl="0" w:tplc="5EEE448C">
      <w:start w:val="1"/>
      <w:numFmt w:val="decimal"/>
      <w:lvlText w:val="6.1.%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B984C4E"/>
    <w:multiLevelType w:val="multilevel"/>
    <w:tmpl w:val="0F709B90"/>
    <w:lvl w:ilvl="0">
      <w:start w:val="6"/>
      <w:numFmt w:val="decimal"/>
      <w:lvlText w:val="%1."/>
      <w:lvlJc w:val="left"/>
      <w:pPr>
        <w:ind w:left="540" w:hanging="540"/>
      </w:pPr>
      <w:rPr>
        <w:rFonts w:hint="default"/>
      </w:rPr>
    </w:lvl>
    <w:lvl w:ilvl="1">
      <w:start w:val="4"/>
      <w:numFmt w:val="decimal"/>
      <w:lvlText w:val="%1.%2."/>
      <w:lvlJc w:val="left"/>
      <w:pPr>
        <w:ind w:left="2667"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a"/>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24AC098F"/>
    <w:multiLevelType w:val="multilevel"/>
    <w:tmpl w:val="99A82E94"/>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211"/>
        </w:tabs>
        <w:ind w:left="1211" w:hanging="360"/>
      </w:pPr>
      <w:rPr>
        <w:rFonts w:hint="default"/>
        <w:b w:val="0"/>
      </w:rPr>
    </w:lvl>
    <w:lvl w:ilvl="2">
      <w:start w:val="1"/>
      <w:numFmt w:val="decimal"/>
      <w:lvlText w:val="6.%3."/>
      <w:lvlJc w:val="left"/>
      <w:pPr>
        <w:tabs>
          <w:tab w:val="num" w:pos="2520"/>
        </w:tabs>
        <w:ind w:left="2520" w:hanging="720"/>
      </w:pPr>
      <w:rPr>
        <w:rFonts w:hint="default"/>
      </w:rPr>
    </w:lvl>
    <w:lvl w:ilvl="3">
      <w:start w:val="1"/>
      <w:numFmt w:val="decimal"/>
      <w:lvlText w:val="6.2.%4."/>
      <w:lvlJc w:val="left"/>
      <w:pPr>
        <w:tabs>
          <w:tab w:val="num" w:pos="1430"/>
        </w:tabs>
        <w:ind w:left="143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26">
    <w:nsid w:val="263036B3"/>
    <w:multiLevelType w:val="multilevel"/>
    <w:tmpl w:val="41687FA4"/>
    <w:lvl w:ilvl="0">
      <w:start w:val="2"/>
      <w:numFmt w:val="decimal"/>
      <w:lvlText w:val="%1."/>
      <w:lvlJc w:val="left"/>
      <w:pPr>
        <w:ind w:left="360" w:hanging="360"/>
      </w:pPr>
      <w:rPr>
        <w:color w:val="000000"/>
      </w:rPr>
    </w:lvl>
    <w:lvl w:ilvl="1">
      <w:start w:val="3"/>
      <w:numFmt w:val="decimal"/>
      <w:lvlText w:val="%1.%2."/>
      <w:lvlJc w:val="left"/>
      <w:pPr>
        <w:ind w:left="8865" w:hanging="360"/>
      </w:pPr>
      <w:rPr>
        <w:color w:val="000000"/>
      </w:rPr>
    </w:lvl>
    <w:lvl w:ilvl="2">
      <w:start w:val="1"/>
      <w:numFmt w:val="decimal"/>
      <w:lvlText w:val="%1.%2.%3."/>
      <w:lvlJc w:val="left"/>
      <w:pPr>
        <w:ind w:left="5540" w:hanging="720"/>
      </w:pPr>
      <w:rPr>
        <w:color w:val="000000"/>
      </w:rPr>
    </w:lvl>
    <w:lvl w:ilvl="3">
      <w:start w:val="1"/>
      <w:numFmt w:val="decimal"/>
      <w:lvlText w:val="%1.%2.%3.%4."/>
      <w:lvlJc w:val="left"/>
      <w:pPr>
        <w:ind w:left="26235" w:hanging="720"/>
      </w:pPr>
      <w:rPr>
        <w:color w:val="000000"/>
      </w:rPr>
    </w:lvl>
    <w:lvl w:ilvl="4">
      <w:start w:val="1"/>
      <w:numFmt w:val="decimal"/>
      <w:lvlText w:val="%1.%2.%3.%4.%5."/>
      <w:lvlJc w:val="left"/>
      <w:pPr>
        <w:ind w:left="-30436" w:hanging="1080"/>
      </w:pPr>
      <w:rPr>
        <w:color w:val="000000"/>
      </w:rPr>
    </w:lvl>
    <w:lvl w:ilvl="5">
      <w:start w:val="1"/>
      <w:numFmt w:val="decimal"/>
      <w:lvlText w:val="%1.%2.%3.%4.%5.%6."/>
      <w:lvlJc w:val="left"/>
      <w:pPr>
        <w:ind w:left="-21931" w:hanging="1080"/>
      </w:pPr>
      <w:rPr>
        <w:color w:val="000000"/>
      </w:rPr>
    </w:lvl>
    <w:lvl w:ilvl="6">
      <w:start w:val="1"/>
      <w:numFmt w:val="decimal"/>
      <w:lvlText w:val="%1.%2.%3.%4.%5.%6.%7."/>
      <w:lvlJc w:val="left"/>
      <w:pPr>
        <w:ind w:left="-13066" w:hanging="1440"/>
      </w:pPr>
      <w:rPr>
        <w:color w:val="000000"/>
      </w:rPr>
    </w:lvl>
    <w:lvl w:ilvl="7">
      <w:start w:val="1"/>
      <w:numFmt w:val="decimal"/>
      <w:lvlText w:val="%1.%2.%3.%4.%5.%6.%7.%8."/>
      <w:lvlJc w:val="left"/>
      <w:pPr>
        <w:ind w:left="-4561" w:hanging="1440"/>
      </w:pPr>
      <w:rPr>
        <w:color w:val="000000"/>
      </w:rPr>
    </w:lvl>
    <w:lvl w:ilvl="8">
      <w:start w:val="1"/>
      <w:numFmt w:val="decimal"/>
      <w:lvlText w:val="%1.%2.%3.%4.%5.%6.%7.%8.%9."/>
      <w:lvlJc w:val="left"/>
      <w:pPr>
        <w:ind w:left="4304" w:hanging="1800"/>
      </w:pPr>
      <w:rPr>
        <w:color w:val="000000"/>
      </w:rPr>
    </w:lvl>
  </w:abstractNum>
  <w:abstractNum w:abstractNumId="27">
    <w:nsid w:val="29DB6A97"/>
    <w:multiLevelType w:val="multilevel"/>
    <w:tmpl w:val="FE4AE480"/>
    <w:lvl w:ilvl="0">
      <w:start w:val="6"/>
      <w:numFmt w:val="decimal"/>
      <w:lvlText w:val="%1."/>
      <w:lvlJc w:val="left"/>
      <w:pPr>
        <w:ind w:left="540" w:hanging="540"/>
      </w:pPr>
    </w:lvl>
    <w:lvl w:ilvl="1">
      <w:start w:val="2"/>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2A292987"/>
    <w:multiLevelType w:val="multilevel"/>
    <w:tmpl w:val="B2166776"/>
    <w:lvl w:ilvl="0">
      <w:start w:val="4"/>
      <w:numFmt w:val="decimal"/>
      <w:lvlText w:val="%1."/>
      <w:lvlJc w:val="left"/>
      <w:pPr>
        <w:ind w:left="360" w:hanging="360"/>
      </w:pPr>
      <w:rPr>
        <w:b/>
      </w:rPr>
    </w:lvl>
    <w:lvl w:ilvl="1">
      <w:start w:val="1"/>
      <w:numFmt w:val="decimal"/>
      <w:lvlText w:val="%1.%2."/>
      <w:lvlJc w:val="left"/>
      <w:pPr>
        <w:ind w:left="8865" w:hanging="360"/>
      </w:pPr>
    </w:lvl>
    <w:lvl w:ilvl="2">
      <w:start w:val="1"/>
      <w:numFmt w:val="decimal"/>
      <w:lvlText w:val="%1.%2.%3."/>
      <w:lvlJc w:val="left"/>
      <w:pPr>
        <w:ind w:left="17730" w:hanging="720"/>
      </w:pPr>
    </w:lvl>
    <w:lvl w:ilvl="3">
      <w:start w:val="1"/>
      <w:numFmt w:val="decimal"/>
      <w:lvlText w:val="%1.%2.%3.%4."/>
      <w:lvlJc w:val="left"/>
      <w:pPr>
        <w:ind w:left="26235" w:hanging="720"/>
      </w:pPr>
    </w:lvl>
    <w:lvl w:ilvl="4">
      <w:start w:val="1"/>
      <w:numFmt w:val="decimal"/>
      <w:lvlText w:val="%1.%2.%3.%4.%5."/>
      <w:lvlJc w:val="left"/>
      <w:pPr>
        <w:ind w:left="-30436" w:hanging="1080"/>
      </w:pPr>
    </w:lvl>
    <w:lvl w:ilvl="5">
      <w:start w:val="1"/>
      <w:numFmt w:val="decimal"/>
      <w:lvlText w:val="%1.%2.%3.%4.%5.%6."/>
      <w:lvlJc w:val="left"/>
      <w:pPr>
        <w:ind w:left="-21931" w:hanging="1080"/>
      </w:pPr>
    </w:lvl>
    <w:lvl w:ilvl="6">
      <w:start w:val="1"/>
      <w:numFmt w:val="decimal"/>
      <w:lvlText w:val="%1.%2.%3.%4.%5.%6.%7."/>
      <w:lvlJc w:val="left"/>
      <w:pPr>
        <w:ind w:left="-13066" w:hanging="1440"/>
      </w:pPr>
    </w:lvl>
    <w:lvl w:ilvl="7">
      <w:start w:val="1"/>
      <w:numFmt w:val="decimal"/>
      <w:lvlText w:val="%1.%2.%3.%4.%5.%6.%7.%8."/>
      <w:lvlJc w:val="left"/>
      <w:pPr>
        <w:ind w:left="-4561" w:hanging="1440"/>
      </w:pPr>
    </w:lvl>
    <w:lvl w:ilvl="8">
      <w:start w:val="1"/>
      <w:numFmt w:val="decimal"/>
      <w:lvlText w:val="%1.%2.%3.%4.%5.%6.%7.%8.%9."/>
      <w:lvlJc w:val="left"/>
      <w:pPr>
        <w:ind w:left="4304" w:hanging="1800"/>
      </w:pPr>
    </w:lvl>
  </w:abstractNum>
  <w:abstractNum w:abstractNumId="29">
    <w:nsid w:val="34822EC6"/>
    <w:multiLevelType w:val="multilevel"/>
    <w:tmpl w:val="60DA0696"/>
    <w:lvl w:ilvl="0">
      <w:start w:val="1"/>
      <w:numFmt w:val="decimal"/>
      <w:lvlText w:val="%1."/>
      <w:lvlJc w:val="left"/>
      <w:pPr>
        <w:ind w:left="6668" w:hanging="360"/>
      </w:pPr>
      <w:rPr>
        <w:rFonts w:hint="default"/>
      </w:rPr>
    </w:lvl>
    <w:lvl w:ilvl="1">
      <w:start w:val="1"/>
      <w:numFmt w:val="decimal"/>
      <w:isLgl/>
      <w:lvlText w:val="%1.%2."/>
      <w:lvlJc w:val="left"/>
      <w:pPr>
        <w:ind w:left="7133" w:hanging="825"/>
      </w:pPr>
      <w:rPr>
        <w:rFonts w:hint="default"/>
        <w:b w:val="0"/>
      </w:rPr>
    </w:lvl>
    <w:lvl w:ilvl="2">
      <w:start w:val="1"/>
      <w:numFmt w:val="decimal"/>
      <w:isLgl/>
      <w:lvlText w:val="%1.%2.%3."/>
      <w:lvlJc w:val="left"/>
      <w:pPr>
        <w:ind w:left="7133" w:hanging="825"/>
      </w:pPr>
      <w:rPr>
        <w:rFonts w:hint="default"/>
      </w:rPr>
    </w:lvl>
    <w:lvl w:ilvl="3">
      <w:start w:val="1"/>
      <w:numFmt w:val="decimal"/>
      <w:isLgl/>
      <w:lvlText w:val="%1.%2.%3.%4."/>
      <w:lvlJc w:val="left"/>
      <w:pPr>
        <w:ind w:left="7133" w:hanging="825"/>
      </w:pPr>
      <w:rPr>
        <w:rFonts w:hint="default"/>
      </w:rPr>
    </w:lvl>
    <w:lvl w:ilvl="4">
      <w:start w:val="1"/>
      <w:numFmt w:val="decimal"/>
      <w:isLgl/>
      <w:lvlText w:val="%1.%2.%3.%4.%5."/>
      <w:lvlJc w:val="left"/>
      <w:pPr>
        <w:ind w:left="7388" w:hanging="1080"/>
      </w:pPr>
      <w:rPr>
        <w:rFonts w:hint="default"/>
      </w:rPr>
    </w:lvl>
    <w:lvl w:ilvl="5">
      <w:start w:val="1"/>
      <w:numFmt w:val="decimal"/>
      <w:isLgl/>
      <w:lvlText w:val="%1.%2.%3.%4.%5.%6."/>
      <w:lvlJc w:val="left"/>
      <w:pPr>
        <w:ind w:left="7388" w:hanging="1080"/>
      </w:pPr>
      <w:rPr>
        <w:rFonts w:hint="default"/>
      </w:rPr>
    </w:lvl>
    <w:lvl w:ilvl="6">
      <w:start w:val="1"/>
      <w:numFmt w:val="decimal"/>
      <w:isLgl/>
      <w:lvlText w:val="%1.%2.%3.%4.%5.%6.%7."/>
      <w:lvlJc w:val="left"/>
      <w:pPr>
        <w:ind w:left="7748" w:hanging="1440"/>
      </w:pPr>
      <w:rPr>
        <w:rFonts w:hint="default"/>
      </w:rPr>
    </w:lvl>
    <w:lvl w:ilvl="7">
      <w:start w:val="1"/>
      <w:numFmt w:val="decimal"/>
      <w:isLgl/>
      <w:lvlText w:val="%1.%2.%3.%4.%5.%6.%7.%8."/>
      <w:lvlJc w:val="left"/>
      <w:pPr>
        <w:ind w:left="7748" w:hanging="1440"/>
      </w:pPr>
      <w:rPr>
        <w:rFonts w:hint="default"/>
      </w:rPr>
    </w:lvl>
    <w:lvl w:ilvl="8">
      <w:start w:val="1"/>
      <w:numFmt w:val="decimal"/>
      <w:isLgl/>
      <w:lvlText w:val="%1.%2.%3.%4.%5.%6.%7.%8.%9."/>
      <w:lvlJc w:val="left"/>
      <w:pPr>
        <w:ind w:left="8108" w:hanging="1800"/>
      </w:pPr>
      <w:rPr>
        <w:rFonts w:hint="default"/>
      </w:rPr>
    </w:lvl>
  </w:abstractNum>
  <w:abstractNum w:abstractNumId="30">
    <w:nsid w:val="39996AD5"/>
    <w:multiLevelType w:val="hybridMultilevel"/>
    <w:tmpl w:val="74D21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43B4BE8"/>
    <w:multiLevelType w:val="multilevel"/>
    <w:tmpl w:val="00562764"/>
    <w:lvl w:ilvl="0">
      <w:start w:val="6"/>
      <w:numFmt w:val="decimal"/>
      <w:lvlText w:val="%1."/>
      <w:lvlJc w:val="left"/>
      <w:pPr>
        <w:ind w:left="495" w:hanging="495"/>
      </w:pPr>
      <w:rPr>
        <w:rFonts w:asciiTheme="minorHAnsi" w:eastAsiaTheme="minorHAnsi" w:hAnsiTheme="minorHAnsi" w:cstheme="minorBidi" w:hint="default"/>
      </w:rPr>
    </w:lvl>
    <w:lvl w:ilvl="1">
      <w:start w:val="3"/>
      <w:numFmt w:val="decimal"/>
      <w:lvlText w:val="%1.%2."/>
      <w:lvlJc w:val="left"/>
      <w:pPr>
        <w:ind w:left="495" w:hanging="495"/>
      </w:pPr>
      <w:rPr>
        <w:rFonts w:ascii="Times New Roman" w:eastAsiaTheme="minorHAnsi" w:hAnsi="Times New Roman" w:cs="Times New Roman" w:hint="default"/>
      </w:rPr>
    </w:lvl>
    <w:lvl w:ilvl="2">
      <w:start w:val="2"/>
      <w:numFmt w:val="decimal"/>
      <w:lvlText w:val="%1.%2.%3."/>
      <w:lvlJc w:val="left"/>
      <w:pPr>
        <w:ind w:left="720" w:hanging="720"/>
      </w:pPr>
      <w:rPr>
        <w:rFonts w:asciiTheme="minorHAnsi" w:eastAsiaTheme="minorHAnsi" w:hAnsiTheme="minorHAnsi" w:cstheme="minorBidi" w:hint="default"/>
      </w:rPr>
    </w:lvl>
    <w:lvl w:ilvl="3">
      <w:start w:val="1"/>
      <w:numFmt w:val="decimal"/>
      <w:lvlText w:val="%1.%2.%3.%4."/>
      <w:lvlJc w:val="left"/>
      <w:pPr>
        <w:ind w:left="720" w:hanging="720"/>
      </w:pPr>
      <w:rPr>
        <w:rFonts w:asciiTheme="minorHAnsi" w:eastAsiaTheme="minorHAnsi" w:hAnsiTheme="minorHAnsi" w:cstheme="minorBidi" w:hint="default"/>
      </w:rPr>
    </w:lvl>
    <w:lvl w:ilvl="4">
      <w:start w:val="1"/>
      <w:numFmt w:val="decimal"/>
      <w:lvlText w:val="%1.%2.%3.%4.%5."/>
      <w:lvlJc w:val="left"/>
      <w:pPr>
        <w:ind w:left="1080" w:hanging="1080"/>
      </w:pPr>
      <w:rPr>
        <w:rFonts w:asciiTheme="minorHAnsi" w:eastAsiaTheme="minorHAnsi" w:hAnsiTheme="minorHAnsi" w:cstheme="minorBidi" w:hint="default"/>
      </w:rPr>
    </w:lvl>
    <w:lvl w:ilvl="5">
      <w:start w:val="1"/>
      <w:numFmt w:val="decimal"/>
      <w:lvlText w:val="%1.%2.%3.%4.%5.%6."/>
      <w:lvlJc w:val="left"/>
      <w:pPr>
        <w:ind w:left="1080" w:hanging="1080"/>
      </w:pPr>
      <w:rPr>
        <w:rFonts w:asciiTheme="minorHAnsi" w:eastAsiaTheme="minorHAnsi" w:hAnsiTheme="minorHAnsi" w:cstheme="minorBidi" w:hint="default"/>
      </w:rPr>
    </w:lvl>
    <w:lvl w:ilvl="6">
      <w:start w:val="1"/>
      <w:numFmt w:val="decimal"/>
      <w:lvlText w:val="%1.%2.%3.%4.%5.%6.%7."/>
      <w:lvlJc w:val="left"/>
      <w:pPr>
        <w:ind w:left="1440" w:hanging="1440"/>
      </w:pPr>
      <w:rPr>
        <w:rFonts w:asciiTheme="minorHAnsi" w:eastAsiaTheme="minorHAnsi" w:hAnsiTheme="minorHAnsi" w:cstheme="minorBidi" w:hint="default"/>
      </w:rPr>
    </w:lvl>
    <w:lvl w:ilvl="7">
      <w:start w:val="1"/>
      <w:numFmt w:val="decimal"/>
      <w:lvlText w:val="%1.%2.%3.%4.%5.%6.%7.%8."/>
      <w:lvlJc w:val="left"/>
      <w:pPr>
        <w:ind w:left="1440" w:hanging="1440"/>
      </w:pPr>
      <w:rPr>
        <w:rFonts w:asciiTheme="minorHAnsi" w:eastAsiaTheme="minorHAnsi" w:hAnsiTheme="minorHAnsi" w:cstheme="minorBidi" w:hint="default"/>
      </w:rPr>
    </w:lvl>
    <w:lvl w:ilvl="8">
      <w:start w:val="1"/>
      <w:numFmt w:val="decimal"/>
      <w:lvlText w:val="%1.%2.%3.%4.%5.%6.%7.%8.%9."/>
      <w:lvlJc w:val="left"/>
      <w:pPr>
        <w:ind w:left="1800" w:hanging="1800"/>
      </w:pPr>
      <w:rPr>
        <w:rFonts w:asciiTheme="minorHAnsi" w:eastAsiaTheme="minorHAnsi" w:hAnsiTheme="minorHAnsi" w:cstheme="minorBidi" w:hint="default"/>
      </w:rPr>
    </w:lvl>
  </w:abstractNum>
  <w:abstractNum w:abstractNumId="32">
    <w:nsid w:val="5AB22FEA"/>
    <w:multiLevelType w:val="hybridMultilevel"/>
    <w:tmpl w:val="8D30EEF4"/>
    <w:lvl w:ilvl="0" w:tplc="07FCB224">
      <w:start w:val="1"/>
      <w:numFmt w:val="decimal"/>
      <w:lvlText w:val="2.1.1.%1."/>
      <w:lvlJc w:val="left"/>
      <w:pPr>
        <w:ind w:left="8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ED0E9A"/>
    <w:multiLevelType w:val="multilevel"/>
    <w:tmpl w:val="FD2ADCA0"/>
    <w:lvl w:ilvl="0">
      <w:start w:val="1"/>
      <w:numFmt w:val="decimal"/>
      <w:lvlText w:val="2.2.%1."/>
      <w:lvlJc w:val="left"/>
      <w:pPr>
        <w:tabs>
          <w:tab w:val="num" w:pos="360"/>
        </w:tabs>
        <w:ind w:left="360" w:hanging="360"/>
      </w:pPr>
      <w:rPr>
        <w:rFonts w:hint="default"/>
      </w:rPr>
    </w:lvl>
    <w:lvl w:ilvl="1">
      <w:start w:val="1"/>
      <w:numFmt w:val="decimal"/>
      <w:lvlText w:val="2.3.%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2D72B64"/>
    <w:multiLevelType w:val="multilevel"/>
    <w:tmpl w:val="CDFE3A48"/>
    <w:lvl w:ilvl="0">
      <w:start w:val="4"/>
      <w:numFmt w:val="decimal"/>
      <w:lvlText w:val="%1."/>
      <w:lvlJc w:val="left"/>
      <w:pPr>
        <w:tabs>
          <w:tab w:val="num" w:pos="360"/>
        </w:tabs>
        <w:ind w:left="360" w:hanging="360"/>
      </w:pPr>
      <w:rPr>
        <w:rFonts w:hint="default"/>
      </w:rPr>
    </w:lvl>
    <w:lvl w:ilvl="1">
      <w:start w:val="1"/>
      <w:numFmt w:val="decimal"/>
      <w:lvlText w:val="7.%2"/>
      <w:lvlJc w:val="left"/>
      <w:pPr>
        <w:tabs>
          <w:tab w:val="num" w:pos="1260"/>
        </w:tabs>
        <w:ind w:left="1260" w:hanging="360"/>
      </w:pPr>
      <w:rPr>
        <w:rFonts w:hint="default"/>
        <w:color w:val="auto"/>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35">
    <w:nsid w:val="647F3541"/>
    <w:multiLevelType w:val="multilevel"/>
    <w:tmpl w:val="722C839C"/>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7BE390D"/>
    <w:multiLevelType w:val="multilevel"/>
    <w:tmpl w:val="BC908206"/>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C427D51"/>
    <w:multiLevelType w:val="multilevel"/>
    <w:tmpl w:val="BD62E418"/>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CF95E83"/>
    <w:multiLevelType w:val="hybridMultilevel"/>
    <w:tmpl w:val="42007522"/>
    <w:lvl w:ilvl="0" w:tplc="CE8C4F8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7C1CFC"/>
    <w:multiLevelType w:val="multilevel"/>
    <w:tmpl w:val="658036C8"/>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bullet"/>
      <w:lvlText w:val=""/>
      <w:lvlJc w:val="left"/>
      <w:pPr>
        <w:tabs>
          <w:tab w:val="num" w:pos="360"/>
        </w:tabs>
        <w:ind w:left="360" w:hanging="360"/>
      </w:pPr>
      <w:rPr>
        <w:rFonts w:ascii="Symbol" w:hAnsi="Symbol"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6E03D26"/>
    <w:multiLevelType w:val="multilevel"/>
    <w:tmpl w:val="FEA81772"/>
    <w:lvl w:ilvl="0">
      <w:start w:val="1"/>
      <w:numFmt w:val="decimal"/>
      <w:lvlText w:val="%1."/>
      <w:lvlJc w:val="left"/>
      <w:pPr>
        <w:tabs>
          <w:tab w:val="num" w:pos="2484"/>
        </w:tabs>
        <w:ind w:left="2484" w:hanging="360"/>
      </w:pPr>
      <w:rPr>
        <w:b/>
        <w:color w:val="auto"/>
      </w:rPr>
    </w:lvl>
    <w:lvl w:ilvl="1">
      <w:start w:val="1"/>
      <w:numFmt w:val="decimal"/>
      <w:lvlText w:val="%1.%2."/>
      <w:lvlJc w:val="left"/>
      <w:pPr>
        <w:tabs>
          <w:tab w:val="num" w:pos="4827"/>
        </w:tabs>
        <w:ind w:left="4827" w:hanging="432"/>
      </w:pPr>
      <w:rPr>
        <w:b w:val="0"/>
        <w:color w:val="auto"/>
      </w:rPr>
    </w:lvl>
    <w:lvl w:ilvl="2">
      <w:start w:val="1"/>
      <w:numFmt w:val="decimal"/>
      <w:lvlText w:val="%1.%2.%3."/>
      <w:lvlJc w:val="left"/>
      <w:pPr>
        <w:tabs>
          <w:tab w:val="num" w:pos="720"/>
        </w:tabs>
        <w:ind w:left="504" w:hanging="504"/>
      </w:pPr>
    </w:lvl>
    <w:lvl w:ilvl="3">
      <w:start w:val="1"/>
      <w:numFmt w:val="decimal"/>
      <w:lvlText w:val="%1.%2.%3.%4."/>
      <w:lvlJc w:val="left"/>
      <w:pPr>
        <w:tabs>
          <w:tab w:val="num" w:pos="3924"/>
        </w:tabs>
        <w:ind w:left="3852" w:hanging="648"/>
      </w:pPr>
    </w:lvl>
    <w:lvl w:ilvl="4">
      <w:start w:val="1"/>
      <w:numFmt w:val="decimal"/>
      <w:lvlText w:val="%1.%2.%3.%4.%5."/>
      <w:lvlJc w:val="left"/>
      <w:pPr>
        <w:tabs>
          <w:tab w:val="num" w:pos="4644"/>
        </w:tabs>
        <w:ind w:left="4356" w:hanging="792"/>
      </w:pPr>
    </w:lvl>
    <w:lvl w:ilvl="5">
      <w:start w:val="1"/>
      <w:numFmt w:val="decimal"/>
      <w:lvlText w:val="%1.%2.%3.%4.%5.%6."/>
      <w:lvlJc w:val="left"/>
      <w:pPr>
        <w:tabs>
          <w:tab w:val="num" w:pos="5004"/>
        </w:tabs>
        <w:ind w:left="4860" w:hanging="936"/>
      </w:pPr>
    </w:lvl>
    <w:lvl w:ilvl="6">
      <w:start w:val="1"/>
      <w:numFmt w:val="decimal"/>
      <w:lvlText w:val="%1.%2.%3.%4.%5.%6.%7."/>
      <w:lvlJc w:val="left"/>
      <w:pPr>
        <w:tabs>
          <w:tab w:val="num" w:pos="5724"/>
        </w:tabs>
        <w:ind w:left="5364" w:hanging="1080"/>
      </w:pPr>
    </w:lvl>
    <w:lvl w:ilvl="7">
      <w:start w:val="1"/>
      <w:numFmt w:val="decimal"/>
      <w:lvlText w:val="%1.%2.%3.%4.%5.%6.%7.%8."/>
      <w:lvlJc w:val="left"/>
      <w:pPr>
        <w:tabs>
          <w:tab w:val="num" w:pos="6084"/>
        </w:tabs>
        <w:ind w:left="5868" w:hanging="1224"/>
      </w:pPr>
    </w:lvl>
    <w:lvl w:ilvl="8">
      <w:start w:val="1"/>
      <w:numFmt w:val="decimal"/>
      <w:lvlText w:val="%1.%2.%3.%4.%5.%6.%7.%8.%9."/>
      <w:lvlJc w:val="left"/>
      <w:pPr>
        <w:tabs>
          <w:tab w:val="num" w:pos="6804"/>
        </w:tabs>
        <w:ind w:left="6444" w:hanging="144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34"/>
  </w:num>
  <w:num w:numId="10">
    <w:abstractNumId w:val="20"/>
  </w:num>
  <w:num w:numId="11">
    <w:abstractNumId w:val="16"/>
  </w:num>
  <w:num w:numId="12">
    <w:abstractNumId w:val="32"/>
  </w:num>
  <w:num w:numId="13">
    <w:abstractNumId w:val="18"/>
  </w:num>
  <w:num w:numId="14">
    <w:abstractNumId w:val="38"/>
  </w:num>
  <w:num w:numId="15">
    <w:abstractNumId w:val="21"/>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0"/>
  </w:num>
  <w:num w:numId="19">
    <w:abstractNumId w:val="39"/>
  </w:num>
  <w:num w:numId="20">
    <w:abstractNumId w:val="27"/>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23"/>
  </w:num>
  <w:num w:numId="23">
    <w:abstractNumId w:val="35"/>
  </w:num>
  <w:num w:numId="24">
    <w:abstractNumId w:val="37"/>
  </w:num>
  <w:num w:numId="25">
    <w:abstractNumId w:val="2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A3F"/>
    <w:rsid w:val="000025F1"/>
    <w:rsid w:val="00012E4D"/>
    <w:rsid w:val="00017B16"/>
    <w:rsid w:val="00017D9C"/>
    <w:rsid w:val="00030AFA"/>
    <w:rsid w:val="0003562A"/>
    <w:rsid w:val="00036FC4"/>
    <w:rsid w:val="0004105E"/>
    <w:rsid w:val="000415E1"/>
    <w:rsid w:val="00042A5C"/>
    <w:rsid w:val="00043AB8"/>
    <w:rsid w:val="000460DD"/>
    <w:rsid w:val="00047AE5"/>
    <w:rsid w:val="00053F4D"/>
    <w:rsid w:val="0006239A"/>
    <w:rsid w:val="00062EBA"/>
    <w:rsid w:val="00065671"/>
    <w:rsid w:val="0006676D"/>
    <w:rsid w:val="00074E07"/>
    <w:rsid w:val="00076CEE"/>
    <w:rsid w:val="0007705E"/>
    <w:rsid w:val="00077AF2"/>
    <w:rsid w:val="000A2BB2"/>
    <w:rsid w:val="000B0459"/>
    <w:rsid w:val="000B415F"/>
    <w:rsid w:val="000B70CC"/>
    <w:rsid w:val="000B79C0"/>
    <w:rsid w:val="000D2F15"/>
    <w:rsid w:val="000E4987"/>
    <w:rsid w:val="000E61DC"/>
    <w:rsid w:val="000F11BF"/>
    <w:rsid w:val="000F23E8"/>
    <w:rsid w:val="000F5B81"/>
    <w:rsid w:val="0010434F"/>
    <w:rsid w:val="00112449"/>
    <w:rsid w:val="00115568"/>
    <w:rsid w:val="00115586"/>
    <w:rsid w:val="00115E12"/>
    <w:rsid w:val="001171D5"/>
    <w:rsid w:val="00117211"/>
    <w:rsid w:val="00117D89"/>
    <w:rsid w:val="0012215B"/>
    <w:rsid w:val="00124EC6"/>
    <w:rsid w:val="0012551A"/>
    <w:rsid w:val="00127B52"/>
    <w:rsid w:val="001318B3"/>
    <w:rsid w:val="001337C8"/>
    <w:rsid w:val="0014794C"/>
    <w:rsid w:val="00152DD5"/>
    <w:rsid w:val="00154F1A"/>
    <w:rsid w:val="00155D31"/>
    <w:rsid w:val="00166902"/>
    <w:rsid w:val="001678B8"/>
    <w:rsid w:val="00170518"/>
    <w:rsid w:val="001727C4"/>
    <w:rsid w:val="00176657"/>
    <w:rsid w:val="00183A68"/>
    <w:rsid w:val="00187070"/>
    <w:rsid w:val="00187D39"/>
    <w:rsid w:val="001907D7"/>
    <w:rsid w:val="00196042"/>
    <w:rsid w:val="00197B9C"/>
    <w:rsid w:val="001A0A34"/>
    <w:rsid w:val="001A0B8C"/>
    <w:rsid w:val="001A23FB"/>
    <w:rsid w:val="001A5A52"/>
    <w:rsid w:val="001B3CBC"/>
    <w:rsid w:val="001B50A7"/>
    <w:rsid w:val="001B5126"/>
    <w:rsid w:val="001B6579"/>
    <w:rsid w:val="001B7BFD"/>
    <w:rsid w:val="001C2392"/>
    <w:rsid w:val="001C7FFC"/>
    <w:rsid w:val="001D03E8"/>
    <w:rsid w:val="001D1143"/>
    <w:rsid w:val="001E52E0"/>
    <w:rsid w:val="001E7080"/>
    <w:rsid w:val="001F11EF"/>
    <w:rsid w:val="00200CC1"/>
    <w:rsid w:val="002028AA"/>
    <w:rsid w:val="00226182"/>
    <w:rsid w:val="00234066"/>
    <w:rsid w:val="002414B3"/>
    <w:rsid w:val="002478F5"/>
    <w:rsid w:val="00251A51"/>
    <w:rsid w:val="00251C1B"/>
    <w:rsid w:val="0026541C"/>
    <w:rsid w:val="002661C4"/>
    <w:rsid w:val="0027212C"/>
    <w:rsid w:val="002767D5"/>
    <w:rsid w:val="002900B3"/>
    <w:rsid w:val="002A1912"/>
    <w:rsid w:val="002A29FC"/>
    <w:rsid w:val="002A399D"/>
    <w:rsid w:val="002A4F13"/>
    <w:rsid w:val="002B2540"/>
    <w:rsid w:val="002C130D"/>
    <w:rsid w:val="002C2C99"/>
    <w:rsid w:val="002C3A0C"/>
    <w:rsid w:val="002C5F36"/>
    <w:rsid w:val="002E4330"/>
    <w:rsid w:val="002F31FE"/>
    <w:rsid w:val="002F63F2"/>
    <w:rsid w:val="002F6715"/>
    <w:rsid w:val="00300504"/>
    <w:rsid w:val="00301ABC"/>
    <w:rsid w:val="00303712"/>
    <w:rsid w:val="00303B39"/>
    <w:rsid w:val="00310AC0"/>
    <w:rsid w:val="003173C6"/>
    <w:rsid w:val="00322D54"/>
    <w:rsid w:val="00324390"/>
    <w:rsid w:val="0033222E"/>
    <w:rsid w:val="00334FEA"/>
    <w:rsid w:val="00336FA9"/>
    <w:rsid w:val="00337E26"/>
    <w:rsid w:val="00340EB5"/>
    <w:rsid w:val="0034201B"/>
    <w:rsid w:val="0034557D"/>
    <w:rsid w:val="003551A8"/>
    <w:rsid w:val="00356AB7"/>
    <w:rsid w:val="003620F8"/>
    <w:rsid w:val="00362F0E"/>
    <w:rsid w:val="00363DBB"/>
    <w:rsid w:val="00367B9E"/>
    <w:rsid w:val="00370822"/>
    <w:rsid w:val="00375701"/>
    <w:rsid w:val="00380AAA"/>
    <w:rsid w:val="00393945"/>
    <w:rsid w:val="003A5A76"/>
    <w:rsid w:val="003A7D99"/>
    <w:rsid w:val="003B23FC"/>
    <w:rsid w:val="003B5554"/>
    <w:rsid w:val="003C0340"/>
    <w:rsid w:val="003C360D"/>
    <w:rsid w:val="003C4AA1"/>
    <w:rsid w:val="003C5B83"/>
    <w:rsid w:val="003D0138"/>
    <w:rsid w:val="003D2258"/>
    <w:rsid w:val="003D4113"/>
    <w:rsid w:val="003D4DC8"/>
    <w:rsid w:val="003E041E"/>
    <w:rsid w:val="003E7DCE"/>
    <w:rsid w:val="003F28C7"/>
    <w:rsid w:val="003F2FC0"/>
    <w:rsid w:val="003F4C45"/>
    <w:rsid w:val="003F5106"/>
    <w:rsid w:val="003F5730"/>
    <w:rsid w:val="003F582D"/>
    <w:rsid w:val="003F5BE4"/>
    <w:rsid w:val="004013CD"/>
    <w:rsid w:val="00404FA9"/>
    <w:rsid w:val="00406D33"/>
    <w:rsid w:val="004070D1"/>
    <w:rsid w:val="004139A2"/>
    <w:rsid w:val="004167AE"/>
    <w:rsid w:val="004229F4"/>
    <w:rsid w:val="00424DEE"/>
    <w:rsid w:val="004265A3"/>
    <w:rsid w:val="004372A2"/>
    <w:rsid w:val="004403AF"/>
    <w:rsid w:val="00442970"/>
    <w:rsid w:val="00455610"/>
    <w:rsid w:val="00456247"/>
    <w:rsid w:val="00461A3F"/>
    <w:rsid w:val="00472C19"/>
    <w:rsid w:val="00490159"/>
    <w:rsid w:val="004A4688"/>
    <w:rsid w:val="004A7638"/>
    <w:rsid w:val="004B07CA"/>
    <w:rsid w:val="004B2B4D"/>
    <w:rsid w:val="004B436D"/>
    <w:rsid w:val="004B4E11"/>
    <w:rsid w:val="004B71FB"/>
    <w:rsid w:val="004C54D7"/>
    <w:rsid w:val="004C7998"/>
    <w:rsid w:val="004C7FFB"/>
    <w:rsid w:val="004D4377"/>
    <w:rsid w:val="00500072"/>
    <w:rsid w:val="005041F3"/>
    <w:rsid w:val="00504A26"/>
    <w:rsid w:val="005074CF"/>
    <w:rsid w:val="00507511"/>
    <w:rsid w:val="00511080"/>
    <w:rsid w:val="005205D8"/>
    <w:rsid w:val="00526FA1"/>
    <w:rsid w:val="00533DBB"/>
    <w:rsid w:val="00534970"/>
    <w:rsid w:val="005415FE"/>
    <w:rsid w:val="00543E75"/>
    <w:rsid w:val="00544AA7"/>
    <w:rsid w:val="00553C76"/>
    <w:rsid w:val="0055481D"/>
    <w:rsid w:val="005642A4"/>
    <w:rsid w:val="00571966"/>
    <w:rsid w:val="00581689"/>
    <w:rsid w:val="00593BC6"/>
    <w:rsid w:val="0059703B"/>
    <w:rsid w:val="005A1714"/>
    <w:rsid w:val="005A35F4"/>
    <w:rsid w:val="005A6648"/>
    <w:rsid w:val="005B2019"/>
    <w:rsid w:val="005B49C3"/>
    <w:rsid w:val="005C3D31"/>
    <w:rsid w:val="005C3F1B"/>
    <w:rsid w:val="005C5B24"/>
    <w:rsid w:val="005D119A"/>
    <w:rsid w:val="005D2B32"/>
    <w:rsid w:val="005D683D"/>
    <w:rsid w:val="005E4510"/>
    <w:rsid w:val="005F270B"/>
    <w:rsid w:val="005F4D1B"/>
    <w:rsid w:val="00606D5A"/>
    <w:rsid w:val="00610975"/>
    <w:rsid w:val="00611420"/>
    <w:rsid w:val="00613F03"/>
    <w:rsid w:val="00614709"/>
    <w:rsid w:val="00615FC6"/>
    <w:rsid w:val="006167B3"/>
    <w:rsid w:val="006266D9"/>
    <w:rsid w:val="00627152"/>
    <w:rsid w:val="00627EBE"/>
    <w:rsid w:val="00634835"/>
    <w:rsid w:val="00636EC8"/>
    <w:rsid w:val="006424DA"/>
    <w:rsid w:val="00643BBF"/>
    <w:rsid w:val="006540E6"/>
    <w:rsid w:val="00654870"/>
    <w:rsid w:val="00672ABF"/>
    <w:rsid w:val="006773AF"/>
    <w:rsid w:val="00690C4A"/>
    <w:rsid w:val="00694449"/>
    <w:rsid w:val="0069534D"/>
    <w:rsid w:val="00697C13"/>
    <w:rsid w:val="006B73A0"/>
    <w:rsid w:val="006C18BC"/>
    <w:rsid w:val="006C665F"/>
    <w:rsid w:val="006C7F48"/>
    <w:rsid w:val="006D1840"/>
    <w:rsid w:val="006D5749"/>
    <w:rsid w:val="006E4519"/>
    <w:rsid w:val="006F3178"/>
    <w:rsid w:val="006F7145"/>
    <w:rsid w:val="00702FA3"/>
    <w:rsid w:val="00703358"/>
    <w:rsid w:val="007060C2"/>
    <w:rsid w:val="0071126C"/>
    <w:rsid w:val="007113D5"/>
    <w:rsid w:val="00713C42"/>
    <w:rsid w:val="00715CD3"/>
    <w:rsid w:val="007165A2"/>
    <w:rsid w:val="00720992"/>
    <w:rsid w:val="00721CAA"/>
    <w:rsid w:val="00722003"/>
    <w:rsid w:val="00725765"/>
    <w:rsid w:val="007273C7"/>
    <w:rsid w:val="00743805"/>
    <w:rsid w:val="007471FF"/>
    <w:rsid w:val="007507B6"/>
    <w:rsid w:val="0075406A"/>
    <w:rsid w:val="00757B71"/>
    <w:rsid w:val="007626E5"/>
    <w:rsid w:val="0076705C"/>
    <w:rsid w:val="00771936"/>
    <w:rsid w:val="00775151"/>
    <w:rsid w:val="007810E6"/>
    <w:rsid w:val="00781519"/>
    <w:rsid w:val="0078547C"/>
    <w:rsid w:val="00797040"/>
    <w:rsid w:val="007A4B82"/>
    <w:rsid w:val="007B2DE8"/>
    <w:rsid w:val="007B37BB"/>
    <w:rsid w:val="007B72B6"/>
    <w:rsid w:val="007C4DFE"/>
    <w:rsid w:val="007D2EDB"/>
    <w:rsid w:val="007D3EE8"/>
    <w:rsid w:val="007D748E"/>
    <w:rsid w:val="007D7FCB"/>
    <w:rsid w:val="007E2CEA"/>
    <w:rsid w:val="007E7556"/>
    <w:rsid w:val="007F402D"/>
    <w:rsid w:val="007F5611"/>
    <w:rsid w:val="00811DBD"/>
    <w:rsid w:val="00813B43"/>
    <w:rsid w:val="00815FE9"/>
    <w:rsid w:val="008216D8"/>
    <w:rsid w:val="0082192C"/>
    <w:rsid w:val="008338A9"/>
    <w:rsid w:val="00841917"/>
    <w:rsid w:val="00844EDA"/>
    <w:rsid w:val="00847ADA"/>
    <w:rsid w:val="00853A20"/>
    <w:rsid w:val="008578DE"/>
    <w:rsid w:val="0088089B"/>
    <w:rsid w:val="0088315A"/>
    <w:rsid w:val="00883756"/>
    <w:rsid w:val="00883E13"/>
    <w:rsid w:val="00884671"/>
    <w:rsid w:val="008861B7"/>
    <w:rsid w:val="008B1BC5"/>
    <w:rsid w:val="008B3D86"/>
    <w:rsid w:val="008C181D"/>
    <w:rsid w:val="008C36C8"/>
    <w:rsid w:val="008C456D"/>
    <w:rsid w:val="008D1CC9"/>
    <w:rsid w:val="008E4957"/>
    <w:rsid w:val="008F1040"/>
    <w:rsid w:val="008F380E"/>
    <w:rsid w:val="008F5692"/>
    <w:rsid w:val="008F7449"/>
    <w:rsid w:val="00903EF0"/>
    <w:rsid w:val="00904483"/>
    <w:rsid w:val="009112BE"/>
    <w:rsid w:val="00913919"/>
    <w:rsid w:val="009159D5"/>
    <w:rsid w:val="00917403"/>
    <w:rsid w:val="0091782E"/>
    <w:rsid w:val="00925789"/>
    <w:rsid w:val="009262C5"/>
    <w:rsid w:val="00926DC4"/>
    <w:rsid w:val="00943795"/>
    <w:rsid w:val="00946A6B"/>
    <w:rsid w:val="00947727"/>
    <w:rsid w:val="0095792B"/>
    <w:rsid w:val="009600A7"/>
    <w:rsid w:val="00961C78"/>
    <w:rsid w:val="00964FED"/>
    <w:rsid w:val="009828E2"/>
    <w:rsid w:val="009B3C10"/>
    <w:rsid w:val="009B3D32"/>
    <w:rsid w:val="009B5834"/>
    <w:rsid w:val="009D24EC"/>
    <w:rsid w:val="009D6911"/>
    <w:rsid w:val="009E11B0"/>
    <w:rsid w:val="009E1389"/>
    <w:rsid w:val="009E2303"/>
    <w:rsid w:val="009E2BC7"/>
    <w:rsid w:val="009E3306"/>
    <w:rsid w:val="009E3854"/>
    <w:rsid w:val="009E63A4"/>
    <w:rsid w:val="009F0CF8"/>
    <w:rsid w:val="009F1BA0"/>
    <w:rsid w:val="009F2D8D"/>
    <w:rsid w:val="009F3AFA"/>
    <w:rsid w:val="009F3CB2"/>
    <w:rsid w:val="00A013D6"/>
    <w:rsid w:val="00A017D7"/>
    <w:rsid w:val="00A0275E"/>
    <w:rsid w:val="00A05FC2"/>
    <w:rsid w:val="00A06C67"/>
    <w:rsid w:val="00A16D3F"/>
    <w:rsid w:val="00A173A7"/>
    <w:rsid w:val="00A22BAC"/>
    <w:rsid w:val="00A271FD"/>
    <w:rsid w:val="00A325D2"/>
    <w:rsid w:val="00A349AA"/>
    <w:rsid w:val="00A360AB"/>
    <w:rsid w:val="00A44134"/>
    <w:rsid w:val="00A451DF"/>
    <w:rsid w:val="00A4556E"/>
    <w:rsid w:val="00A463A8"/>
    <w:rsid w:val="00A470B7"/>
    <w:rsid w:val="00A4759A"/>
    <w:rsid w:val="00A503CE"/>
    <w:rsid w:val="00A51603"/>
    <w:rsid w:val="00A531F8"/>
    <w:rsid w:val="00A55ABA"/>
    <w:rsid w:val="00A57239"/>
    <w:rsid w:val="00A608DD"/>
    <w:rsid w:val="00A60BC0"/>
    <w:rsid w:val="00A63F7C"/>
    <w:rsid w:val="00A66A47"/>
    <w:rsid w:val="00AA376D"/>
    <w:rsid w:val="00AA7255"/>
    <w:rsid w:val="00AB4367"/>
    <w:rsid w:val="00AB5A8B"/>
    <w:rsid w:val="00AB5AFB"/>
    <w:rsid w:val="00AC1E1E"/>
    <w:rsid w:val="00AC4448"/>
    <w:rsid w:val="00AD08AD"/>
    <w:rsid w:val="00AD284C"/>
    <w:rsid w:val="00AD4F9C"/>
    <w:rsid w:val="00AD6D71"/>
    <w:rsid w:val="00AF7618"/>
    <w:rsid w:val="00B006E7"/>
    <w:rsid w:val="00B0295E"/>
    <w:rsid w:val="00B05415"/>
    <w:rsid w:val="00B15218"/>
    <w:rsid w:val="00B20757"/>
    <w:rsid w:val="00B27D67"/>
    <w:rsid w:val="00B34753"/>
    <w:rsid w:val="00B35918"/>
    <w:rsid w:val="00B45D4F"/>
    <w:rsid w:val="00B56BB4"/>
    <w:rsid w:val="00B57DE3"/>
    <w:rsid w:val="00B70638"/>
    <w:rsid w:val="00B734E1"/>
    <w:rsid w:val="00B761AC"/>
    <w:rsid w:val="00B81641"/>
    <w:rsid w:val="00B836AD"/>
    <w:rsid w:val="00B93995"/>
    <w:rsid w:val="00BA1275"/>
    <w:rsid w:val="00BA66D3"/>
    <w:rsid w:val="00BB706E"/>
    <w:rsid w:val="00BB7464"/>
    <w:rsid w:val="00BC3F21"/>
    <w:rsid w:val="00BC7EE8"/>
    <w:rsid w:val="00BE0B1D"/>
    <w:rsid w:val="00BE19C5"/>
    <w:rsid w:val="00BE4A5B"/>
    <w:rsid w:val="00BE4F74"/>
    <w:rsid w:val="00BF721F"/>
    <w:rsid w:val="00BF7DE4"/>
    <w:rsid w:val="00C0261A"/>
    <w:rsid w:val="00C0394F"/>
    <w:rsid w:val="00C072C2"/>
    <w:rsid w:val="00C0739E"/>
    <w:rsid w:val="00C107E9"/>
    <w:rsid w:val="00C13E31"/>
    <w:rsid w:val="00C1463B"/>
    <w:rsid w:val="00C21890"/>
    <w:rsid w:val="00C22C96"/>
    <w:rsid w:val="00C24311"/>
    <w:rsid w:val="00C251FF"/>
    <w:rsid w:val="00C27246"/>
    <w:rsid w:val="00C30655"/>
    <w:rsid w:val="00C30EC1"/>
    <w:rsid w:val="00C314C0"/>
    <w:rsid w:val="00C419FF"/>
    <w:rsid w:val="00C52781"/>
    <w:rsid w:val="00C53E81"/>
    <w:rsid w:val="00C60058"/>
    <w:rsid w:val="00C602C4"/>
    <w:rsid w:val="00C62912"/>
    <w:rsid w:val="00C72F08"/>
    <w:rsid w:val="00C92436"/>
    <w:rsid w:val="00C92F18"/>
    <w:rsid w:val="00CA57E5"/>
    <w:rsid w:val="00CC001C"/>
    <w:rsid w:val="00CC05C9"/>
    <w:rsid w:val="00CC2A7A"/>
    <w:rsid w:val="00CC673A"/>
    <w:rsid w:val="00CD38E0"/>
    <w:rsid w:val="00CE0C9A"/>
    <w:rsid w:val="00CF078D"/>
    <w:rsid w:val="00CF1A58"/>
    <w:rsid w:val="00CF4557"/>
    <w:rsid w:val="00CF5644"/>
    <w:rsid w:val="00D00F11"/>
    <w:rsid w:val="00D01E89"/>
    <w:rsid w:val="00D05C90"/>
    <w:rsid w:val="00D102D8"/>
    <w:rsid w:val="00D16D53"/>
    <w:rsid w:val="00D2234B"/>
    <w:rsid w:val="00D23230"/>
    <w:rsid w:val="00D2592C"/>
    <w:rsid w:val="00D2616B"/>
    <w:rsid w:val="00D301B7"/>
    <w:rsid w:val="00D378B0"/>
    <w:rsid w:val="00D45455"/>
    <w:rsid w:val="00D454F4"/>
    <w:rsid w:val="00D47847"/>
    <w:rsid w:val="00D55627"/>
    <w:rsid w:val="00D647FC"/>
    <w:rsid w:val="00D66249"/>
    <w:rsid w:val="00D66EE4"/>
    <w:rsid w:val="00D70AF2"/>
    <w:rsid w:val="00D73589"/>
    <w:rsid w:val="00D82D3B"/>
    <w:rsid w:val="00D860CC"/>
    <w:rsid w:val="00D93452"/>
    <w:rsid w:val="00DA51D9"/>
    <w:rsid w:val="00DB2DB0"/>
    <w:rsid w:val="00DC1B2C"/>
    <w:rsid w:val="00DC1BBA"/>
    <w:rsid w:val="00DC49C8"/>
    <w:rsid w:val="00DC531F"/>
    <w:rsid w:val="00DC539C"/>
    <w:rsid w:val="00DC5E7E"/>
    <w:rsid w:val="00DC7DBC"/>
    <w:rsid w:val="00DD2470"/>
    <w:rsid w:val="00DE0683"/>
    <w:rsid w:val="00E15467"/>
    <w:rsid w:val="00E1708E"/>
    <w:rsid w:val="00E20094"/>
    <w:rsid w:val="00E22D39"/>
    <w:rsid w:val="00E27131"/>
    <w:rsid w:val="00E30517"/>
    <w:rsid w:val="00E44145"/>
    <w:rsid w:val="00E476B3"/>
    <w:rsid w:val="00E47BF1"/>
    <w:rsid w:val="00E47EBA"/>
    <w:rsid w:val="00E527F4"/>
    <w:rsid w:val="00E62BB5"/>
    <w:rsid w:val="00E71389"/>
    <w:rsid w:val="00E74486"/>
    <w:rsid w:val="00E75E63"/>
    <w:rsid w:val="00E858B0"/>
    <w:rsid w:val="00E92DE1"/>
    <w:rsid w:val="00EA233E"/>
    <w:rsid w:val="00EA6872"/>
    <w:rsid w:val="00EB02BA"/>
    <w:rsid w:val="00EC0C09"/>
    <w:rsid w:val="00ED22BE"/>
    <w:rsid w:val="00ED3CDF"/>
    <w:rsid w:val="00EE6B25"/>
    <w:rsid w:val="00EE6C49"/>
    <w:rsid w:val="00EF3D65"/>
    <w:rsid w:val="00EF78C4"/>
    <w:rsid w:val="00F07EA6"/>
    <w:rsid w:val="00F12833"/>
    <w:rsid w:val="00F13B4F"/>
    <w:rsid w:val="00F17A24"/>
    <w:rsid w:val="00F351C4"/>
    <w:rsid w:val="00F37256"/>
    <w:rsid w:val="00F40A50"/>
    <w:rsid w:val="00F43E6A"/>
    <w:rsid w:val="00F46CEB"/>
    <w:rsid w:val="00F46D40"/>
    <w:rsid w:val="00F46E61"/>
    <w:rsid w:val="00F66372"/>
    <w:rsid w:val="00F71217"/>
    <w:rsid w:val="00F72CA7"/>
    <w:rsid w:val="00F77D3F"/>
    <w:rsid w:val="00F84A76"/>
    <w:rsid w:val="00F8698D"/>
    <w:rsid w:val="00F9063B"/>
    <w:rsid w:val="00F9429D"/>
    <w:rsid w:val="00F97B0B"/>
    <w:rsid w:val="00FA0D2F"/>
    <w:rsid w:val="00FA216F"/>
    <w:rsid w:val="00FA6329"/>
    <w:rsid w:val="00FB26A9"/>
    <w:rsid w:val="00FB42A0"/>
    <w:rsid w:val="00FB67D0"/>
    <w:rsid w:val="00FC7E86"/>
    <w:rsid w:val="00FD400B"/>
    <w:rsid w:val="00FE04E7"/>
    <w:rsid w:val="00FE4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461A3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qFormat/>
    <w:rsid w:val="00461A3F"/>
    <w:pPr>
      <w:keepNext/>
      <w:pBdr>
        <w:bottom w:val="single" w:sz="12" w:space="3" w:color="auto"/>
      </w:pBdr>
      <w:spacing w:after="0" w:line="240" w:lineRule="auto"/>
      <w:outlineLvl w:val="1"/>
    </w:pPr>
    <w:rPr>
      <w:rFonts w:ascii="Times New Roman" w:eastAsia="Times New Roman" w:hAnsi="Times New Roman" w:cs="Times New Roman"/>
      <w:sz w:val="28"/>
      <w:szCs w:val="20"/>
      <w:lang w:eastAsia="ru-RU"/>
    </w:rPr>
  </w:style>
  <w:style w:type="paragraph" w:styleId="30">
    <w:name w:val="heading 3"/>
    <w:basedOn w:val="a0"/>
    <w:next w:val="a0"/>
    <w:link w:val="31"/>
    <w:qFormat/>
    <w:rsid w:val="00461A3F"/>
    <w:pPr>
      <w:keepNext/>
      <w:pBdr>
        <w:bottom w:val="single" w:sz="12" w:space="31" w:color="auto"/>
      </w:pBdr>
      <w:spacing w:after="0" w:line="240" w:lineRule="auto"/>
      <w:jc w:val="both"/>
      <w:outlineLvl w:val="2"/>
    </w:pPr>
    <w:rPr>
      <w:rFonts w:ascii="Times New Roman" w:eastAsia="Times New Roman" w:hAnsi="Times New Roman" w:cs="Times New Roman"/>
      <w:sz w:val="28"/>
      <w:szCs w:val="20"/>
      <w:lang w:eastAsia="ru-RU"/>
    </w:rPr>
  </w:style>
  <w:style w:type="paragraph" w:styleId="6">
    <w:name w:val="heading 6"/>
    <w:basedOn w:val="a0"/>
    <w:next w:val="a0"/>
    <w:link w:val="60"/>
    <w:qFormat/>
    <w:rsid w:val="00461A3F"/>
    <w:pPr>
      <w:spacing w:before="240" w:after="60" w:line="240" w:lineRule="auto"/>
      <w:outlineLvl w:val="5"/>
    </w:pPr>
    <w:rPr>
      <w:rFonts w:ascii="Times New Roman" w:eastAsia="Times New Roman" w:hAnsi="Times New Roman" w:cs="Times New Roman"/>
      <w:b/>
      <w:bCs/>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61A3F"/>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461A3F"/>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461A3F"/>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461A3F"/>
    <w:rPr>
      <w:rFonts w:ascii="Times New Roman" w:eastAsia="Times New Roman" w:hAnsi="Times New Roman" w:cs="Times New Roman"/>
      <w:b/>
      <w:bCs/>
      <w:lang w:eastAsia="ru-RU"/>
    </w:rPr>
  </w:style>
  <w:style w:type="numbering" w:customStyle="1" w:styleId="11">
    <w:name w:val="Нет списка1"/>
    <w:next w:val="a3"/>
    <w:uiPriority w:val="99"/>
    <w:semiHidden/>
    <w:unhideWhenUsed/>
    <w:rsid w:val="00461A3F"/>
  </w:style>
  <w:style w:type="paragraph" w:styleId="a4">
    <w:name w:val="Body Text"/>
    <w:basedOn w:val="a0"/>
    <w:link w:val="a5"/>
    <w:rsid w:val="00461A3F"/>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1"/>
    <w:link w:val="a4"/>
    <w:rsid w:val="00461A3F"/>
    <w:rPr>
      <w:rFonts w:ascii="Times New Roman" w:eastAsia="Times New Roman" w:hAnsi="Times New Roman" w:cs="Times New Roman"/>
      <w:sz w:val="20"/>
      <w:szCs w:val="20"/>
      <w:lang w:eastAsia="ru-RU"/>
    </w:rPr>
  </w:style>
  <w:style w:type="paragraph" w:customStyle="1" w:styleId="32">
    <w:name w:val="Стиль3"/>
    <w:basedOn w:val="21"/>
    <w:rsid w:val="00461A3F"/>
    <w:pPr>
      <w:widowControl w:val="0"/>
      <w:tabs>
        <w:tab w:val="num" w:pos="1307"/>
      </w:tabs>
      <w:adjustRightInd w:val="0"/>
      <w:spacing w:after="0" w:line="240" w:lineRule="auto"/>
      <w:ind w:left="1080"/>
      <w:jc w:val="both"/>
      <w:textAlignment w:val="baseline"/>
    </w:pPr>
    <w:rPr>
      <w:sz w:val="24"/>
    </w:rPr>
  </w:style>
  <w:style w:type="paragraph" w:customStyle="1" w:styleId="ConsNormal">
    <w:name w:val="ConsNormal"/>
    <w:link w:val="ConsNormal0"/>
    <w:rsid w:val="00461A3F"/>
    <w:pPr>
      <w:widowControl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461A3F"/>
    <w:rPr>
      <w:rFonts w:ascii="Arial" w:eastAsia="Times New Roman" w:hAnsi="Arial" w:cs="Times New Roman"/>
      <w:sz w:val="20"/>
      <w:szCs w:val="20"/>
      <w:lang w:eastAsia="ru-RU"/>
    </w:rPr>
  </w:style>
  <w:style w:type="paragraph" w:customStyle="1" w:styleId="ConsNonformat">
    <w:name w:val="ConsNonformat"/>
    <w:link w:val="ConsNonformat0"/>
    <w:rsid w:val="00461A3F"/>
    <w:pPr>
      <w:widowControl w:val="0"/>
      <w:spacing w:after="0" w:line="240" w:lineRule="auto"/>
    </w:pPr>
    <w:rPr>
      <w:rFonts w:ascii="Courier New" w:eastAsia="Times New Roman" w:hAnsi="Courier New" w:cs="Times New Roman"/>
      <w:sz w:val="20"/>
      <w:szCs w:val="20"/>
      <w:lang w:eastAsia="ru-RU"/>
    </w:rPr>
  </w:style>
  <w:style w:type="character" w:customStyle="1" w:styleId="ConsNonformat0">
    <w:name w:val="ConsNonformat Знак"/>
    <w:link w:val="ConsNonformat"/>
    <w:rsid w:val="00461A3F"/>
    <w:rPr>
      <w:rFonts w:ascii="Courier New" w:eastAsia="Times New Roman" w:hAnsi="Courier New" w:cs="Times New Roman"/>
      <w:sz w:val="20"/>
      <w:szCs w:val="20"/>
      <w:lang w:eastAsia="ru-RU"/>
    </w:rPr>
  </w:style>
  <w:style w:type="paragraph" w:styleId="21">
    <w:name w:val="Body Text Indent 2"/>
    <w:basedOn w:val="a0"/>
    <w:link w:val="22"/>
    <w:rsid w:val="00461A3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1"/>
    <w:link w:val="21"/>
    <w:rsid w:val="00461A3F"/>
    <w:rPr>
      <w:rFonts w:ascii="Times New Roman" w:eastAsia="Times New Roman" w:hAnsi="Times New Roman" w:cs="Times New Roman"/>
      <w:sz w:val="20"/>
      <w:szCs w:val="20"/>
      <w:lang w:eastAsia="ru-RU"/>
    </w:rPr>
  </w:style>
  <w:style w:type="paragraph" w:styleId="a6">
    <w:name w:val="Body Text Indent"/>
    <w:aliases w:val="текст,Основной текст 1,Нумерованный список !!,Нумерованный список !! Знак Знак Знак Знак,Нумерованный список !! Знак"/>
    <w:basedOn w:val="a0"/>
    <w:link w:val="a7"/>
    <w:rsid w:val="00461A3F"/>
    <w:pPr>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aliases w:val="текст Знак,Основной текст 1 Знак,Нумерованный список !! Знак1,Нумерованный список !! Знак Знак Знак Знак Знак,Нумерованный список !! Знак Знак"/>
    <w:basedOn w:val="a1"/>
    <w:link w:val="a6"/>
    <w:rsid w:val="00461A3F"/>
    <w:rPr>
      <w:rFonts w:ascii="Times New Roman" w:eastAsia="Times New Roman" w:hAnsi="Times New Roman" w:cs="Times New Roman"/>
      <w:sz w:val="20"/>
      <w:szCs w:val="20"/>
      <w:lang w:eastAsia="ru-RU"/>
    </w:rPr>
  </w:style>
  <w:style w:type="character" w:styleId="a8">
    <w:name w:val="Hyperlink"/>
    <w:rsid w:val="00461A3F"/>
    <w:rPr>
      <w:rFonts w:eastAsia="Calibri"/>
      <w:color w:val="0000FF"/>
      <w:u w:val="single"/>
      <w:lang w:val="ru-RU" w:eastAsia="zh-CN" w:bidi="ar-SA"/>
    </w:rPr>
  </w:style>
  <w:style w:type="table" w:styleId="a9">
    <w:name w:val="Table Grid"/>
    <w:basedOn w:val="a2"/>
    <w:rsid w:val="00461A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lock Text"/>
    <w:basedOn w:val="a0"/>
    <w:rsid w:val="00461A3F"/>
    <w:pPr>
      <w:spacing w:after="0" w:line="240" w:lineRule="auto"/>
      <w:ind w:left="142" w:right="141" w:firstLine="425"/>
      <w:jc w:val="both"/>
    </w:pPr>
    <w:rPr>
      <w:rFonts w:ascii="Arial" w:eastAsia="Times New Roman" w:hAnsi="Arial" w:cs="Times New Roman"/>
      <w:i/>
      <w:sz w:val="28"/>
      <w:szCs w:val="20"/>
      <w:lang w:eastAsia="ru-RU"/>
    </w:rPr>
  </w:style>
  <w:style w:type="paragraph" w:customStyle="1" w:styleId="Default">
    <w:name w:val="Default"/>
    <w:rsid w:val="00461A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3">
    <w:name w:val="Body Text Indent 3"/>
    <w:basedOn w:val="a0"/>
    <w:link w:val="34"/>
    <w:rsid w:val="00461A3F"/>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rsid w:val="00461A3F"/>
    <w:rPr>
      <w:rFonts w:ascii="Times New Roman" w:eastAsia="Times New Roman" w:hAnsi="Times New Roman" w:cs="Times New Roman"/>
      <w:sz w:val="16"/>
      <w:szCs w:val="16"/>
      <w:lang w:eastAsia="ru-RU"/>
    </w:rPr>
  </w:style>
  <w:style w:type="paragraph" w:styleId="ab">
    <w:name w:val="Title"/>
    <w:basedOn w:val="a0"/>
    <w:link w:val="ac"/>
    <w:qFormat/>
    <w:rsid w:val="00461A3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Название Знак"/>
    <w:basedOn w:val="a1"/>
    <w:link w:val="ab"/>
    <w:rsid w:val="00461A3F"/>
    <w:rPr>
      <w:rFonts w:ascii="Times New Roman" w:eastAsia="Times New Roman" w:hAnsi="Times New Roman" w:cs="Times New Roman"/>
      <w:b/>
      <w:sz w:val="28"/>
      <w:szCs w:val="20"/>
      <w:lang w:eastAsia="ru-RU"/>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e">
    <w:name w:val="footer"/>
    <w:aliases w:val="Верхний  колонтитул"/>
    <w:basedOn w:val="a0"/>
    <w:link w:val="af"/>
    <w:uiPriority w:val="99"/>
    <w:rsid w:val="00461A3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aliases w:val="Верхний  колонтитул Знак"/>
    <w:basedOn w:val="a1"/>
    <w:link w:val="ae"/>
    <w:uiPriority w:val="99"/>
    <w:rsid w:val="00461A3F"/>
    <w:rPr>
      <w:rFonts w:ascii="Times New Roman" w:eastAsia="Times New Roman" w:hAnsi="Times New Roman" w:cs="Times New Roman"/>
      <w:sz w:val="20"/>
      <w:szCs w:val="20"/>
      <w:lang w:eastAsia="ru-RU"/>
    </w:rPr>
  </w:style>
  <w:style w:type="character" w:styleId="af0">
    <w:name w:val="page number"/>
    <w:rsid w:val="00461A3F"/>
    <w:rPr>
      <w:rFonts w:eastAsia="Calibri"/>
      <w:lang w:val="ru-RU" w:eastAsia="zh-CN" w:bidi="ar-SA"/>
    </w:rPr>
  </w:style>
  <w:style w:type="paragraph" w:styleId="af1">
    <w:name w:val="caption"/>
    <w:basedOn w:val="a0"/>
    <w:qFormat/>
    <w:rsid w:val="00461A3F"/>
    <w:pPr>
      <w:spacing w:after="0" w:line="240" w:lineRule="auto"/>
      <w:jc w:val="center"/>
    </w:pPr>
    <w:rPr>
      <w:rFonts w:ascii="Times New Roman" w:eastAsia="Times New Roman" w:hAnsi="Times New Roman" w:cs="Times New Roman"/>
      <w:b/>
      <w:sz w:val="28"/>
      <w:szCs w:val="20"/>
      <w:lang w:eastAsia="ru-RU"/>
    </w:rPr>
  </w:style>
  <w:style w:type="paragraph" w:customStyle="1" w:styleId="12">
    <w:name w:val="Знак Знак Знак1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f2">
    <w:name w:val="Plain Text"/>
    <w:basedOn w:val="a0"/>
    <w:link w:val="af3"/>
    <w:rsid w:val="00461A3F"/>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1"/>
    <w:link w:val="af2"/>
    <w:rsid w:val="00461A3F"/>
    <w:rPr>
      <w:rFonts w:ascii="Courier New" w:eastAsia="Times New Roman" w:hAnsi="Courier New" w:cs="Times New Roman"/>
      <w:sz w:val="20"/>
      <w:szCs w:val="20"/>
      <w:lang w:eastAsia="ru-RU"/>
    </w:rPr>
  </w:style>
  <w:style w:type="paragraph" w:customStyle="1" w:styleId="Style10">
    <w:name w:val="Style10"/>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3">
    <w:name w:val="Style13"/>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4">
    <w:name w:val="Style14"/>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5">
    <w:name w:val="Style15"/>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character" w:customStyle="1" w:styleId="FontStyle17">
    <w:name w:val="Font Style17"/>
    <w:rsid w:val="00461A3F"/>
    <w:rPr>
      <w:rFonts w:ascii="Times New Roman" w:hAnsi="Times New Roman" w:cs="Times New Roman"/>
      <w:b/>
      <w:bCs/>
      <w:sz w:val="22"/>
      <w:szCs w:val="22"/>
    </w:rPr>
  </w:style>
  <w:style w:type="character" w:customStyle="1" w:styleId="FontStyle19">
    <w:name w:val="Font Style19"/>
    <w:rsid w:val="00461A3F"/>
    <w:rPr>
      <w:rFonts w:ascii="Times New Roman" w:hAnsi="Times New Roman" w:cs="Times New Roman"/>
      <w:sz w:val="22"/>
      <w:szCs w:val="22"/>
    </w:rPr>
  </w:style>
  <w:style w:type="paragraph" w:styleId="23">
    <w:name w:val="Body Text 2"/>
    <w:basedOn w:val="a0"/>
    <w:link w:val="24"/>
    <w:rsid w:val="00461A3F"/>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1"/>
    <w:link w:val="23"/>
    <w:rsid w:val="00461A3F"/>
    <w:rPr>
      <w:rFonts w:ascii="Times New Roman" w:eastAsia="Times New Roman" w:hAnsi="Times New Roman" w:cs="Times New Roman"/>
      <w:sz w:val="20"/>
      <w:szCs w:val="20"/>
      <w:lang w:eastAsia="ru-RU"/>
    </w:rPr>
  </w:style>
  <w:style w:type="paragraph" w:styleId="35">
    <w:name w:val="Body Text 3"/>
    <w:basedOn w:val="a0"/>
    <w:link w:val="36"/>
    <w:rsid w:val="00461A3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1"/>
    <w:link w:val="35"/>
    <w:rsid w:val="00461A3F"/>
    <w:rPr>
      <w:rFonts w:ascii="Times New Roman" w:eastAsia="Times New Roman" w:hAnsi="Times New Roman" w:cs="Times New Roman"/>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w:basedOn w:val="a0"/>
    <w:rsid w:val="00461A3F"/>
    <w:pPr>
      <w:tabs>
        <w:tab w:val="num" w:pos="1347"/>
      </w:tabs>
      <w:spacing w:after="160" w:line="240" w:lineRule="exact"/>
    </w:pPr>
    <w:rPr>
      <w:rFonts w:ascii="Times New Roman" w:eastAsia="Calibri" w:hAnsi="Times New Roman" w:cs="Times New Roman"/>
      <w:sz w:val="20"/>
      <w:szCs w:val="20"/>
      <w:lang w:eastAsia="zh-CN"/>
    </w:rPr>
  </w:style>
  <w:style w:type="paragraph" w:styleId="af4">
    <w:name w:val="header"/>
    <w:basedOn w:val="a0"/>
    <w:link w:val="af5"/>
    <w:rsid w:val="00461A3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461A3F"/>
    <w:rPr>
      <w:rFonts w:ascii="Times New Roman" w:eastAsia="Times New Roman" w:hAnsi="Times New Roman" w:cs="Times New Roman"/>
      <w:sz w:val="20"/>
      <w:szCs w:val="20"/>
      <w:lang w:eastAsia="ru-RU"/>
    </w:rPr>
  </w:style>
  <w:style w:type="paragraph" w:styleId="af6">
    <w:name w:val="Balloon Text"/>
    <w:basedOn w:val="a0"/>
    <w:link w:val="af7"/>
    <w:semiHidden/>
    <w:rsid w:val="00461A3F"/>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1"/>
    <w:link w:val="af6"/>
    <w:semiHidden/>
    <w:rsid w:val="00461A3F"/>
    <w:rPr>
      <w:rFonts w:ascii="Tahoma" w:eastAsia="Times New Roman" w:hAnsi="Tahoma" w:cs="Tahoma"/>
      <w:sz w:val="16"/>
      <w:szCs w:val="16"/>
      <w:lang w:eastAsia="ru-RU"/>
    </w:rPr>
  </w:style>
  <w:style w:type="paragraph" w:customStyle="1" w:styleId="ConsPlusNormal">
    <w:name w:val="ConsPlusNormal"/>
    <w:rsid w:val="00461A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8">
    <w:name w:val="Знак Знак Знак"/>
    <w:basedOn w:val="a0"/>
    <w:link w:val="af9"/>
    <w:rsid w:val="00461A3F"/>
    <w:pPr>
      <w:tabs>
        <w:tab w:val="num" w:pos="1440"/>
      </w:tabs>
      <w:spacing w:after="160" w:line="240" w:lineRule="exact"/>
      <w:ind w:left="1440" w:hanging="360"/>
    </w:pPr>
    <w:rPr>
      <w:rFonts w:ascii="Times New Roman" w:eastAsia="Calibri" w:hAnsi="Times New Roman" w:cs="Times New Roman"/>
      <w:sz w:val="20"/>
      <w:szCs w:val="20"/>
      <w:lang w:eastAsia="zh-CN"/>
    </w:rPr>
  </w:style>
  <w:style w:type="character" w:customStyle="1" w:styleId="af9">
    <w:name w:val="Знак Знак Знак Знак"/>
    <w:link w:val="af8"/>
    <w:rsid w:val="00461A3F"/>
    <w:rPr>
      <w:rFonts w:ascii="Times New Roman" w:eastAsia="Calibri" w:hAnsi="Times New Roman" w:cs="Times New Roman"/>
      <w:sz w:val="20"/>
      <w:szCs w:val="20"/>
      <w:lang w:eastAsia="zh-CN"/>
    </w:rPr>
  </w:style>
  <w:style w:type="paragraph" w:customStyle="1" w:styleId="afa">
    <w:name w:val="Содержимое таблицы"/>
    <w:basedOn w:val="a0"/>
    <w:rsid w:val="00461A3F"/>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461A3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basedOn w:val="a0"/>
    <w:uiPriority w:val="34"/>
    <w:qFormat/>
    <w:rsid w:val="00461A3F"/>
    <w:pPr>
      <w:spacing w:after="0" w:line="240" w:lineRule="auto"/>
      <w:ind w:left="708"/>
    </w:pPr>
    <w:rPr>
      <w:rFonts w:ascii="Times New Roman" w:eastAsia="Times New Roman" w:hAnsi="Times New Roman" w:cs="Times New Roman"/>
      <w:sz w:val="20"/>
      <w:szCs w:val="20"/>
      <w:lang w:eastAsia="ru-RU"/>
    </w:rPr>
  </w:style>
  <w:style w:type="paragraph" w:customStyle="1" w:styleId="msonormalcxspmiddle">
    <w:name w:val="msonormalcxspmiddle"/>
    <w:basedOn w:val="a0"/>
    <w:rsid w:val="00461A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461A3F"/>
  </w:style>
  <w:style w:type="paragraph" w:customStyle="1" w:styleId="14">
    <w:name w:val="Название объекта1"/>
    <w:basedOn w:val="a0"/>
    <w:rsid w:val="00461A3F"/>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4">
    <w:name w:val="Знак Знак4"/>
    <w:rsid w:val="00461A3F"/>
    <w:rPr>
      <w:lang w:val="ru-RU" w:eastAsia="ru-RU" w:bidi="ar-SA"/>
    </w:rPr>
  </w:style>
  <w:style w:type="paragraph" w:customStyle="1" w:styleId="15">
    <w:name w:val="Знак Знак Знак Знак1"/>
    <w:basedOn w:val="a0"/>
    <w:rsid w:val="00461A3F"/>
    <w:pPr>
      <w:spacing w:after="160" w:line="240" w:lineRule="exact"/>
    </w:pPr>
    <w:rPr>
      <w:rFonts w:ascii="Times New Roman" w:eastAsia="Calibri" w:hAnsi="Times New Roman" w:cs="Times New Roman"/>
      <w:sz w:val="20"/>
      <w:szCs w:val="20"/>
      <w:lang w:eastAsia="zh-CN"/>
    </w:rPr>
  </w:style>
  <w:style w:type="paragraph" w:customStyle="1" w:styleId="a">
    <w:name w:val="Знак"/>
    <w:basedOn w:val="a0"/>
    <w:rsid w:val="00461A3F"/>
    <w:pPr>
      <w:numPr>
        <w:ilvl w:val="1"/>
        <w:numId w:val="1"/>
      </w:numPr>
      <w:spacing w:after="160" w:line="240" w:lineRule="exact"/>
      <w:ind w:left="0" w:firstLine="0"/>
    </w:pPr>
    <w:rPr>
      <w:rFonts w:ascii="Times New Roman" w:eastAsia="Calibri" w:hAnsi="Times New Roman" w:cs="Times New Roman"/>
      <w:sz w:val="20"/>
      <w:szCs w:val="20"/>
      <w:lang w:eastAsia="zh-CN"/>
    </w:rPr>
  </w:style>
  <w:style w:type="paragraph" w:customStyle="1" w:styleId="3">
    <w:name w:val="Раздел 3"/>
    <w:basedOn w:val="a0"/>
    <w:rsid w:val="00461A3F"/>
    <w:pPr>
      <w:numPr>
        <w:numId w:val="1"/>
      </w:numPr>
      <w:tabs>
        <w:tab w:val="num" w:pos="360"/>
      </w:tabs>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25">
    <w:name w:val="Название объекта2"/>
    <w:basedOn w:val="a0"/>
    <w:next w:val="a0"/>
    <w:rsid w:val="00461A3F"/>
    <w:pPr>
      <w:suppressAutoHyphens/>
      <w:spacing w:after="0" w:line="240" w:lineRule="auto"/>
      <w:ind w:firstLine="720"/>
    </w:pPr>
    <w:rPr>
      <w:rFonts w:ascii="Times New Roman" w:eastAsia="Times New Roman" w:hAnsi="Times New Roman" w:cs="Times New Roman"/>
      <w:b/>
      <w:i/>
      <w:sz w:val="24"/>
      <w:szCs w:val="20"/>
      <w:lang w:val="en-US" w:eastAsia="ru-RU"/>
    </w:rPr>
  </w:style>
  <w:style w:type="paragraph" w:customStyle="1" w:styleId="16">
    <w:name w:val="Знак Знак Знак1"/>
    <w:basedOn w:val="a0"/>
    <w:rsid w:val="00461A3F"/>
    <w:pPr>
      <w:spacing w:after="160" w:line="240" w:lineRule="exact"/>
    </w:pPr>
    <w:rPr>
      <w:rFonts w:ascii="Verdana" w:eastAsia="Times New Roman" w:hAnsi="Verdana" w:cs="Times New Roman"/>
      <w:sz w:val="20"/>
      <w:szCs w:val="20"/>
      <w:lang w:val="en-US"/>
    </w:rPr>
  </w:style>
  <w:style w:type="paragraph" w:customStyle="1" w:styleId="ConsTitle">
    <w:name w:val="ConsTitle"/>
    <w:rsid w:val="00461A3F"/>
    <w:pPr>
      <w:widowControl w:val="0"/>
      <w:spacing w:after="0" w:line="240" w:lineRule="auto"/>
    </w:pPr>
    <w:rPr>
      <w:rFonts w:ascii="Arial" w:eastAsia="Times New Roman" w:hAnsi="Arial" w:cs="Times New Roman"/>
      <w:b/>
      <w:sz w:val="16"/>
      <w:szCs w:val="20"/>
      <w:lang w:eastAsia="ru-RU"/>
    </w:rPr>
  </w:style>
  <w:style w:type="paragraph" w:customStyle="1" w:styleId="ConsPlusTitle">
    <w:name w:val="ConsPlusTitle"/>
    <w:rsid w:val="00461A3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c">
    <w:name w:val="Strong"/>
    <w:qFormat/>
    <w:rsid w:val="00461A3F"/>
    <w:rPr>
      <w:rFonts w:cs="Times New Roman"/>
      <w:b/>
      <w:bCs/>
    </w:rPr>
  </w:style>
  <w:style w:type="paragraph" w:customStyle="1" w:styleId="17">
    <w:name w:val="Знак1"/>
    <w:basedOn w:val="a0"/>
    <w:rsid w:val="00461A3F"/>
    <w:pPr>
      <w:spacing w:after="160" w:line="240" w:lineRule="exact"/>
    </w:pPr>
    <w:rPr>
      <w:rFonts w:ascii="Verdana" w:eastAsia="Times New Roman" w:hAnsi="Verdana" w:cs="Times New Roman"/>
      <w:sz w:val="20"/>
      <w:szCs w:val="20"/>
      <w:lang w:val="en-US"/>
    </w:rPr>
  </w:style>
  <w:style w:type="character" w:customStyle="1" w:styleId="18">
    <w:name w:val="Знак Знак1"/>
    <w:locked/>
    <w:rsid w:val="00461A3F"/>
    <w:rPr>
      <w:lang w:val="ru-RU" w:eastAsia="ru-RU" w:bidi="ar-SA"/>
    </w:rPr>
  </w:style>
  <w:style w:type="character" w:customStyle="1" w:styleId="afd">
    <w:name w:val="Знак Знак"/>
    <w:rsid w:val="00461A3F"/>
    <w:rPr>
      <w:rFonts w:ascii="Times New Roman" w:eastAsia="Times New Roman" w:hAnsi="Times New Roman"/>
    </w:rPr>
  </w:style>
  <w:style w:type="paragraph" w:styleId="afe">
    <w:name w:val="No Spacing"/>
    <w:qFormat/>
    <w:rsid w:val="00461A3F"/>
    <w:pPr>
      <w:spacing w:after="0" w:line="240" w:lineRule="auto"/>
    </w:pPr>
    <w:rPr>
      <w:rFonts w:ascii="Calibri" w:eastAsia="Calibri" w:hAnsi="Calibri" w:cs="Times New Roman"/>
    </w:rPr>
  </w:style>
  <w:style w:type="paragraph" w:customStyle="1" w:styleId="aff">
    <w:name w:val="Знак Знак Знак"/>
    <w:basedOn w:val="a0"/>
    <w:rsid w:val="00042A5C"/>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0">
    <w:name w:val="footnote text"/>
    <w:basedOn w:val="a0"/>
    <w:link w:val="aff1"/>
    <w:uiPriority w:val="99"/>
    <w:semiHidden/>
    <w:unhideWhenUsed/>
    <w:rsid w:val="009B3D32"/>
    <w:rPr>
      <w:rFonts w:ascii="Calibri" w:eastAsia="Calibri" w:hAnsi="Calibri" w:cs="Times New Roman"/>
      <w:sz w:val="20"/>
      <w:szCs w:val="20"/>
    </w:rPr>
  </w:style>
  <w:style w:type="character" w:customStyle="1" w:styleId="aff1">
    <w:name w:val="Текст сноски Знак"/>
    <w:basedOn w:val="a1"/>
    <w:link w:val="aff0"/>
    <w:uiPriority w:val="99"/>
    <w:semiHidden/>
    <w:rsid w:val="009B3D32"/>
    <w:rPr>
      <w:rFonts w:ascii="Calibri" w:eastAsia="Calibri" w:hAnsi="Calibri" w:cs="Times New Roman"/>
      <w:sz w:val="20"/>
      <w:szCs w:val="20"/>
    </w:rPr>
  </w:style>
  <w:style w:type="character" w:styleId="aff2">
    <w:name w:val="footnote reference"/>
    <w:uiPriority w:val="99"/>
    <w:semiHidden/>
    <w:unhideWhenUsed/>
    <w:rsid w:val="009B3D3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461A3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qFormat/>
    <w:rsid w:val="00461A3F"/>
    <w:pPr>
      <w:keepNext/>
      <w:pBdr>
        <w:bottom w:val="single" w:sz="12" w:space="3" w:color="auto"/>
      </w:pBdr>
      <w:spacing w:after="0" w:line="240" w:lineRule="auto"/>
      <w:outlineLvl w:val="1"/>
    </w:pPr>
    <w:rPr>
      <w:rFonts w:ascii="Times New Roman" w:eastAsia="Times New Roman" w:hAnsi="Times New Roman" w:cs="Times New Roman"/>
      <w:sz w:val="28"/>
      <w:szCs w:val="20"/>
      <w:lang w:eastAsia="ru-RU"/>
    </w:rPr>
  </w:style>
  <w:style w:type="paragraph" w:styleId="30">
    <w:name w:val="heading 3"/>
    <w:basedOn w:val="a0"/>
    <w:next w:val="a0"/>
    <w:link w:val="31"/>
    <w:qFormat/>
    <w:rsid w:val="00461A3F"/>
    <w:pPr>
      <w:keepNext/>
      <w:pBdr>
        <w:bottom w:val="single" w:sz="12" w:space="31" w:color="auto"/>
      </w:pBdr>
      <w:spacing w:after="0" w:line="240" w:lineRule="auto"/>
      <w:jc w:val="both"/>
      <w:outlineLvl w:val="2"/>
    </w:pPr>
    <w:rPr>
      <w:rFonts w:ascii="Times New Roman" w:eastAsia="Times New Roman" w:hAnsi="Times New Roman" w:cs="Times New Roman"/>
      <w:sz w:val="28"/>
      <w:szCs w:val="20"/>
      <w:lang w:eastAsia="ru-RU"/>
    </w:rPr>
  </w:style>
  <w:style w:type="paragraph" w:styleId="6">
    <w:name w:val="heading 6"/>
    <w:basedOn w:val="a0"/>
    <w:next w:val="a0"/>
    <w:link w:val="60"/>
    <w:qFormat/>
    <w:rsid w:val="00461A3F"/>
    <w:pPr>
      <w:spacing w:before="240" w:after="60" w:line="240" w:lineRule="auto"/>
      <w:outlineLvl w:val="5"/>
    </w:pPr>
    <w:rPr>
      <w:rFonts w:ascii="Times New Roman" w:eastAsia="Times New Roman" w:hAnsi="Times New Roman" w:cs="Times New Roman"/>
      <w:b/>
      <w:bCs/>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61A3F"/>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461A3F"/>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461A3F"/>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461A3F"/>
    <w:rPr>
      <w:rFonts w:ascii="Times New Roman" w:eastAsia="Times New Roman" w:hAnsi="Times New Roman" w:cs="Times New Roman"/>
      <w:b/>
      <w:bCs/>
      <w:lang w:eastAsia="ru-RU"/>
    </w:rPr>
  </w:style>
  <w:style w:type="numbering" w:customStyle="1" w:styleId="11">
    <w:name w:val="Нет списка1"/>
    <w:next w:val="a3"/>
    <w:uiPriority w:val="99"/>
    <w:semiHidden/>
    <w:unhideWhenUsed/>
    <w:rsid w:val="00461A3F"/>
  </w:style>
  <w:style w:type="paragraph" w:styleId="a4">
    <w:name w:val="Body Text"/>
    <w:basedOn w:val="a0"/>
    <w:link w:val="a5"/>
    <w:rsid w:val="00461A3F"/>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1"/>
    <w:link w:val="a4"/>
    <w:rsid w:val="00461A3F"/>
    <w:rPr>
      <w:rFonts w:ascii="Times New Roman" w:eastAsia="Times New Roman" w:hAnsi="Times New Roman" w:cs="Times New Roman"/>
      <w:sz w:val="20"/>
      <w:szCs w:val="20"/>
      <w:lang w:eastAsia="ru-RU"/>
    </w:rPr>
  </w:style>
  <w:style w:type="paragraph" w:customStyle="1" w:styleId="32">
    <w:name w:val="Стиль3"/>
    <w:basedOn w:val="21"/>
    <w:rsid w:val="00461A3F"/>
    <w:pPr>
      <w:widowControl w:val="0"/>
      <w:tabs>
        <w:tab w:val="num" w:pos="1307"/>
      </w:tabs>
      <w:adjustRightInd w:val="0"/>
      <w:spacing w:after="0" w:line="240" w:lineRule="auto"/>
      <w:ind w:left="1080"/>
      <w:jc w:val="both"/>
      <w:textAlignment w:val="baseline"/>
    </w:pPr>
    <w:rPr>
      <w:sz w:val="24"/>
    </w:rPr>
  </w:style>
  <w:style w:type="paragraph" w:customStyle="1" w:styleId="ConsNormal">
    <w:name w:val="ConsNormal"/>
    <w:link w:val="ConsNormal0"/>
    <w:rsid w:val="00461A3F"/>
    <w:pPr>
      <w:widowControl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461A3F"/>
    <w:rPr>
      <w:rFonts w:ascii="Arial" w:eastAsia="Times New Roman" w:hAnsi="Arial" w:cs="Times New Roman"/>
      <w:sz w:val="20"/>
      <w:szCs w:val="20"/>
      <w:lang w:eastAsia="ru-RU"/>
    </w:rPr>
  </w:style>
  <w:style w:type="paragraph" w:customStyle="1" w:styleId="ConsNonformat">
    <w:name w:val="ConsNonformat"/>
    <w:link w:val="ConsNonformat0"/>
    <w:rsid w:val="00461A3F"/>
    <w:pPr>
      <w:widowControl w:val="0"/>
      <w:spacing w:after="0" w:line="240" w:lineRule="auto"/>
    </w:pPr>
    <w:rPr>
      <w:rFonts w:ascii="Courier New" w:eastAsia="Times New Roman" w:hAnsi="Courier New" w:cs="Times New Roman"/>
      <w:sz w:val="20"/>
      <w:szCs w:val="20"/>
      <w:lang w:eastAsia="ru-RU"/>
    </w:rPr>
  </w:style>
  <w:style w:type="character" w:customStyle="1" w:styleId="ConsNonformat0">
    <w:name w:val="ConsNonformat Знак"/>
    <w:link w:val="ConsNonformat"/>
    <w:rsid w:val="00461A3F"/>
    <w:rPr>
      <w:rFonts w:ascii="Courier New" w:eastAsia="Times New Roman" w:hAnsi="Courier New" w:cs="Times New Roman"/>
      <w:sz w:val="20"/>
      <w:szCs w:val="20"/>
      <w:lang w:eastAsia="ru-RU"/>
    </w:rPr>
  </w:style>
  <w:style w:type="paragraph" w:styleId="21">
    <w:name w:val="Body Text Indent 2"/>
    <w:basedOn w:val="a0"/>
    <w:link w:val="22"/>
    <w:rsid w:val="00461A3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1"/>
    <w:link w:val="21"/>
    <w:rsid w:val="00461A3F"/>
    <w:rPr>
      <w:rFonts w:ascii="Times New Roman" w:eastAsia="Times New Roman" w:hAnsi="Times New Roman" w:cs="Times New Roman"/>
      <w:sz w:val="20"/>
      <w:szCs w:val="20"/>
      <w:lang w:eastAsia="ru-RU"/>
    </w:rPr>
  </w:style>
  <w:style w:type="paragraph" w:styleId="a6">
    <w:name w:val="Body Text Indent"/>
    <w:aliases w:val="текст,Основной текст 1,Нумерованный список !!,Нумерованный список !! Знак Знак Знак Знак,Нумерованный список !! Знак"/>
    <w:basedOn w:val="a0"/>
    <w:link w:val="a7"/>
    <w:rsid w:val="00461A3F"/>
    <w:pPr>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aliases w:val="текст Знак,Основной текст 1 Знак,Нумерованный список !! Знак1,Нумерованный список !! Знак Знак Знак Знак Знак,Нумерованный список !! Знак Знак"/>
    <w:basedOn w:val="a1"/>
    <w:link w:val="a6"/>
    <w:rsid w:val="00461A3F"/>
    <w:rPr>
      <w:rFonts w:ascii="Times New Roman" w:eastAsia="Times New Roman" w:hAnsi="Times New Roman" w:cs="Times New Roman"/>
      <w:sz w:val="20"/>
      <w:szCs w:val="20"/>
      <w:lang w:eastAsia="ru-RU"/>
    </w:rPr>
  </w:style>
  <w:style w:type="character" w:styleId="a8">
    <w:name w:val="Hyperlink"/>
    <w:rsid w:val="00461A3F"/>
    <w:rPr>
      <w:rFonts w:eastAsia="Calibri"/>
      <w:color w:val="0000FF"/>
      <w:u w:val="single"/>
      <w:lang w:val="ru-RU" w:eastAsia="zh-CN" w:bidi="ar-SA"/>
    </w:rPr>
  </w:style>
  <w:style w:type="table" w:styleId="a9">
    <w:name w:val="Table Grid"/>
    <w:basedOn w:val="a2"/>
    <w:rsid w:val="00461A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lock Text"/>
    <w:basedOn w:val="a0"/>
    <w:rsid w:val="00461A3F"/>
    <w:pPr>
      <w:spacing w:after="0" w:line="240" w:lineRule="auto"/>
      <w:ind w:left="142" w:right="141" w:firstLine="425"/>
      <w:jc w:val="both"/>
    </w:pPr>
    <w:rPr>
      <w:rFonts w:ascii="Arial" w:eastAsia="Times New Roman" w:hAnsi="Arial" w:cs="Times New Roman"/>
      <w:i/>
      <w:sz w:val="28"/>
      <w:szCs w:val="20"/>
      <w:lang w:eastAsia="ru-RU"/>
    </w:rPr>
  </w:style>
  <w:style w:type="paragraph" w:customStyle="1" w:styleId="Default">
    <w:name w:val="Default"/>
    <w:rsid w:val="00461A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3">
    <w:name w:val="Body Text Indent 3"/>
    <w:basedOn w:val="a0"/>
    <w:link w:val="34"/>
    <w:rsid w:val="00461A3F"/>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rsid w:val="00461A3F"/>
    <w:rPr>
      <w:rFonts w:ascii="Times New Roman" w:eastAsia="Times New Roman" w:hAnsi="Times New Roman" w:cs="Times New Roman"/>
      <w:sz w:val="16"/>
      <w:szCs w:val="16"/>
      <w:lang w:eastAsia="ru-RU"/>
    </w:rPr>
  </w:style>
  <w:style w:type="paragraph" w:styleId="ab">
    <w:name w:val="Title"/>
    <w:basedOn w:val="a0"/>
    <w:link w:val="ac"/>
    <w:qFormat/>
    <w:rsid w:val="00461A3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Название Знак"/>
    <w:basedOn w:val="a1"/>
    <w:link w:val="ab"/>
    <w:rsid w:val="00461A3F"/>
    <w:rPr>
      <w:rFonts w:ascii="Times New Roman" w:eastAsia="Times New Roman" w:hAnsi="Times New Roman" w:cs="Times New Roman"/>
      <w:b/>
      <w:sz w:val="28"/>
      <w:szCs w:val="20"/>
      <w:lang w:eastAsia="ru-RU"/>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e">
    <w:name w:val="footer"/>
    <w:aliases w:val="Верхний  колонтитул"/>
    <w:basedOn w:val="a0"/>
    <w:link w:val="af"/>
    <w:uiPriority w:val="99"/>
    <w:rsid w:val="00461A3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aliases w:val="Верхний  колонтитул Знак"/>
    <w:basedOn w:val="a1"/>
    <w:link w:val="ae"/>
    <w:uiPriority w:val="99"/>
    <w:rsid w:val="00461A3F"/>
    <w:rPr>
      <w:rFonts w:ascii="Times New Roman" w:eastAsia="Times New Roman" w:hAnsi="Times New Roman" w:cs="Times New Roman"/>
      <w:sz w:val="20"/>
      <w:szCs w:val="20"/>
      <w:lang w:eastAsia="ru-RU"/>
    </w:rPr>
  </w:style>
  <w:style w:type="character" w:styleId="af0">
    <w:name w:val="page number"/>
    <w:rsid w:val="00461A3F"/>
    <w:rPr>
      <w:rFonts w:eastAsia="Calibri"/>
      <w:lang w:val="ru-RU" w:eastAsia="zh-CN" w:bidi="ar-SA"/>
    </w:rPr>
  </w:style>
  <w:style w:type="paragraph" w:styleId="af1">
    <w:name w:val="caption"/>
    <w:basedOn w:val="a0"/>
    <w:qFormat/>
    <w:rsid w:val="00461A3F"/>
    <w:pPr>
      <w:spacing w:after="0" w:line="240" w:lineRule="auto"/>
      <w:jc w:val="center"/>
    </w:pPr>
    <w:rPr>
      <w:rFonts w:ascii="Times New Roman" w:eastAsia="Times New Roman" w:hAnsi="Times New Roman" w:cs="Times New Roman"/>
      <w:b/>
      <w:sz w:val="28"/>
      <w:szCs w:val="20"/>
      <w:lang w:eastAsia="ru-RU"/>
    </w:rPr>
  </w:style>
  <w:style w:type="paragraph" w:customStyle="1" w:styleId="12">
    <w:name w:val="Знак Знак Знак1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f2">
    <w:name w:val="Plain Text"/>
    <w:basedOn w:val="a0"/>
    <w:link w:val="af3"/>
    <w:rsid w:val="00461A3F"/>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1"/>
    <w:link w:val="af2"/>
    <w:rsid w:val="00461A3F"/>
    <w:rPr>
      <w:rFonts w:ascii="Courier New" w:eastAsia="Times New Roman" w:hAnsi="Courier New" w:cs="Times New Roman"/>
      <w:sz w:val="20"/>
      <w:szCs w:val="20"/>
      <w:lang w:eastAsia="ru-RU"/>
    </w:rPr>
  </w:style>
  <w:style w:type="paragraph" w:customStyle="1" w:styleId="Style10">
    <w:name w:val="Style10"/>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3">
    <w:name w:val="Style13"/>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4">
    <w:name w:val="Style14"/>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5">
    <w:name w:val="Style15"/>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character" w:customStyle="1" w:styleId="FontStyle17">
    <w:name w:val="Font Style17"/>
    <w:rsid w:val="00461A3F"/>
    <w:rPr>
      <w:rFonts w:ascii="Times New Roman" w:hAnsi="Times New Roman" w:cs="Times New Roman"/>
      <w:b/>
      <w:bCs/>
      <w:sz w:val="22"/>
      <w:szCs w:val="22"/>
    </w:rPr>
  </w:style>
  <w:style w:type="character" w:customStyle="1" w:styleId="FontStyle19">
    <w:name w:val="Font Style19"/>
    <w:rsid w:val="00461A3F"/>
    <w:rPr>
      <w:rFonts w:ascii="Times New Roman" w:hAnsi="Times New Roman" w:cs="Times New Roman"/>
      <w:sz w:val="22"/>
      <w:szCs w:val="22"/>
    </w:rPr>
  </w:style>
  <w:style w:type="paragraph" w:styleId="23">
    <w:name w:val="Body Text 2"/>
    <w:basedOn w:val="a0"/>
    <w:link w:val="24"/>
    <w:rsid w:val="00461A3F"/>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1"/>
    <w:link w:val="23"/>
    <w:rsid w:val="00461A3F"/>
    <w:rPr>
      <w:rFonts w:ascii="Times New Roman" w:eastAsia="Times New Roman" w:hAnsi="Times New Roman" w:cs="Times New Roman"/>
      <w:sz w:val="20"/>
      <w:szCs w:val="20"/>
      <w:lang w:eastAsia="ru-RU"/>
    </w:rPr>
  </w:style>
  <w:style w:type="paragraph" w:styleId="35">
    <w:name w:val="Body Text 3"/>
    <w:basedOn w:val="a0"/>
    <w:link w:val="36"/>
    <w:rsid w:val="00461A3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1"/>
    <w:link w:val="35"/>
    <w:rsid w:val="00461A3F"/>
    <w:rPr>
      <w:rFonts w:ascii="Times New Roman" w:eastAsia="Times New Roman" w:hAnsi="Times New Roman" w:cs="Times New Roman"/>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w:basedOn w:val="a0"/>
    <w:rsid w:val="00461A3F"/>
    <w:pPr>
      <w:tabs>
        <w:tab w:val="num" w:pos="1347"/>
      </w:tabs>
      <w:spacing w:after="160" w:line="240" w:lineRule="exact"/>
    </w:pPr>
    <w:rPr>
      <w:rFonts w:ascii="Times New Roman" w:eastAsia="Calibri" w:hAnsi="Times New Roman" w:cs="Times New Roman"/>
      <w:sz w:val="20"/>
      <w:szCs w:val="20"/>
      <w:lang w:eastAsia="zh-CN"/>
    </w:rPr>
  </w:style>
  <w:style w:type="paragraph" w:styleId="af4">
    <w:name w:val="header"/>
    <w:basedOn w:val="a0"/>
    <w:link w:val="af5"/>
    <w:rsid w:val="00461A3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461A3F"/>
    <w:rPr>
      <w:rFonts w:ascii="Times New Roman" w:eastAsia="Times New Roman" w:hAnsi="Times New Roman" w:cs="Times New Roman"/>
      <w:sz w:val="20"/>
      <w:szCs w:val="20"/>
      <w:lang w:eastAsia="ru-RU"/>
    </w:rPr>
  </w:style>
  <w:style w:type="paragraph" w:styleId="af6">
    <w:name w:val="Balloon Text"/>
    <w:basedOn w:val="a0"/>
    <w:link w:val="af7"/>
    <w:semiHidden/>
    <w:rsid w:val="00461A3F"/>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1"/>
    <w:link w:val="af6"/>
    <w:semiHidden/>
    <w:rsid w:val="00461A3F"/>
    <w:rPr>
      <w:rFonts w:ascii="Tahoma" w:eastAsia="Times New Roman" w:hAnsi="Tahoma" w:cs="Tahoma"/>
      <w:sz w:val="16"/>
      <w:szCs w:val="16"/>
      <w:lang w:eastAsia="ru-RU"/>
    </w:rPr>
  </w:style>
  <w:style w:type="paragraph" w:customStyle="1" w:styleId="ConsPlusNormal">
    <w:name w:val="ConsPlusNormal"/>
    <w:rsid w:val="00461A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8">
    <w:name w:val="Знак Знак Знак"/>
    <w:basedOn w:val="a0"/>
    <w:link w:val="af9"/>
    <w:rsid w:val="00461A3F"/>
    <w:pPr>
      <w:tabs>
        <w:tab w:val="num" w:pos="1440"/>
      </w:tabs>
      <w:spacing w:after="160" w:line="240" w:lineRule="exact"/>
      <w:ind w:left="1440" w:hanging="360"/>
    </w:pPr>
    <w:rPr>
      <w:rFonts w:ascii="Times New Roman" w:eastAsia="Calibri" w:hAnsi="Times New Roman" w:cs="Times New Roman"/>
      <w:sz w:val="20"/>
      <w:szCs w:val="20"/>
      <w:lang w:eastAsia="zh-CN"/>
    </w:rPr>
  </w:style>
  <w:style w:type="character" w:customStyle="1" w:styleId="af9">
    <w:name w:val="Знак Знак Знак Знак"/>
    <w:link w:val="af8"/>
    <w:rsid w:val="00461A3F"/>
    <w:rPr>
      <w:rFonts w:ascii="Times New Roman" w:eastAsia="Calibri" w:hAnsi="Times New Roman" w:cs="Times New Roman"/>
      <w:sz w:val="20"/>
      <w:szCs w:val="20"/>
      <w:lang w:eastAsia="zh-CN"/>
    </w:rPr>
  </w:style>
  <w:style w:type="paragraph" w:customStyle="1" w:styleId="afa">
    <w:name w:val="Содержимое таблицы"/>
    <w:basedOn w:val="a0"/>
    <w:rsid w:val="00461A3F"/>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461A3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basedOn w:val="a0"/>
    <w:uiPriority w:val="34"/>
    <w:qFormat/>
    <w:rsid w:val="00461A3F"/>
    <w:pPr>
      <w:spacing w:after="0" w:line="240" w:lineRule="auto"/>
      <w:ind w:left="708"/>
    </w:pPr>
    <w:rPr>
      <w:rFonts w:ascii="Times New Roman" w:eastAsia="Times New Roman" w:hAnsi="Times New Roman" w:cs="Times New Roman"/>
      <w:sz w:val="20"/>
      <w:szCs w:val="20"/>
      <w:lang w:eastAsia="ru-RU"/>
    </w:rPr>
  </w:style>
  <w:style w:type="paragraph" w:customStyle="1" w:styleId="msonormalcxspmiddle">
    <w:name w:val="msonormalcxspmiddle"/>
    <w:basedOn w:val="a0"/>
    <w:rsid w:val="00461A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461A3F"/>
  </w:style>
  <w:style w:type="paragraph" w:customStyle="1" w:styleId="14">
    <w:name w:val="Название объекта1"/>
    <w:basedOn w:val="a0"/>
    <w:rsid w:val="00461A3F"/>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4">
    <w:name w:val="Знак Знак4"/>
    <w:rsid w:val="00461A3F"/>
    <w:rPr>
      <w:lang w:val="ru-RU" w:eastAsia="ru-RU" w:bidi="ar-SA"/>
    </w:rPr>
  </w:style>
  <w:style w:type="paragraph" w:customStyle="1" w:styleId="15">
    <w:name w:val="Знак Знак Знак Знак1"/>
    <w:basedOn w:val="a0"/>
    <w:rsid w:val="00461A3F"/>
    <w:pPr>
      <w:spacing w:after="160" w:line="240" w:lineRule="exact"/>
    </w:pPr>
    <w:rPr>
      <w:rFonts w:ascii="Times New Roman" w:eastAsia="Calibri" w:hAnsi="Times New Roman" w:cs="Times New Roman"/>
      <w:sz w:val="20"/>
      <w:szCs w:val="20"/>
      <w:lang w:eastAsia="zh-CN"/>
    </w:rPr>
  </w:style>
  <w:style w:type="paragraph" w:customStyle="1" w:styleId="a">
    <w:name w:val="Знак"/>
    <w:basedOn w:val="a0"/>
    <w:rsid w:val="00461A3F"/>
    <w:pPr>
      <w:numPr>
        <w:ilvl w:val="1"/>
        <w:numId w:val="1"/>
      </w:numPr>
      <w:spacing w:after="160" w:line="240" w:lineRule="exact"/>
      <w:ind w:left="0" w:firstLine="0"/>
    </w:pPr>
    <w:rPr>
      <w:rFonts w:ascii="Times New Roman" w:eastAsia="Calibri" w:hAnsi="Times New Roman" w:cs="Times New Roman"/>
      <w:sz w:val="20"/>
      <w:szCs w:val="20"/>
      <w:lang w:eastAsia="zh-CN"/>
    </w:rPr>
  </w:style>
  <w:style w:type="paragraph" w:customStyle="1" w:styleId="3">
    <w:name w:val="Раздел 3"/>
    <w:basedOn w:val="a0"/>
    <w:rsid w:val="00461A3F"/>
    <w:pPr>
      <w:numPr>
        <w:numId w:val="1"/>
      </w:numPr>
      <w:tabs>
        <w:tab w:val="num" w:pos="360"/>
      </w:tabs>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25">
    <w:name w:val="Название объекта2"/>
    <w:basedOn w:val="a0"/>
    <w:next w:val="a0"/>
    <w:rsid w:val="00461A3F"/>
    <w:pPr>
      <w:suppressAutoHyphens/>
      <w:spacing w:after="0" w:line="240" w:lineRule="auto"/>
      <w:ind w:firstLine="720"/>
    </w:pPr>
    <w:rPr>
      <w:rFonts w:ascii="Times New Roman" w:eastAsia="Times New Roman" w:hAnsi="Times New Roman" w:cs="Times New Roman"/>
      <w:b/>
      <w:i/>
      <w:sz w:val="24"/>
      <w:szCs w:val="20"/>
      <w:lang w:val="en-US" w:eastAsia="ru-RU"/>
    </w:rPr>
  </w:style>
  <w:style w:type="paragraph" w:customStyle="1" w:styleId="16">
    <w:name w:val="Знак Знак Знак1"/>
    <w:basedOn w:val="a0"/>
    <w:rsid w:val="00461A3F"/>
    <w:pPr>
      <w:spacing w:after="160" w:line="240" w:lineRule="exact"/>
    </w:pPr>
    <w:rPr>
      <w:rFonts w:ascii="Verdana" w:eastAsia="Times New Roman" w:hAnsi="Verdana" w:cs="Times New Roman"/>
      <w:sz w:val="20"/>
      <w:szCs w:val="20"/>
      <w:lang w:val="en-US"/>
    </w:rPr>
  </w:style>
  <w:style w:type="paragraph" w:customStyle="1" w:styleId="ConsTitle">
    <w:name w:val="ConsTitle"/>
    <w:rsid w:val="00461A3F"/>
    <w:pPr>
      <w:widowControl w:val="0"/>
      <w:spacing w:after="0" w:line="240" w:lineRule="auto"/>
    </w:pPr>
    <w:rPr>
      <w:rFonts w:ascii="Arial" w:eastAsia="Times New Roman" w:hAnsi="Arial" w:cs="Times New Roman"/>
      <w:b/>
      <w:sz w:val="16"/>
      <w:szCs w:val="20"/>
      <w:lang w:eastAsia="ru-RU"/>
    </w:rPr>
  </w:style>
  <w:style w:type="paragraph" w:customStyle="1" w:styleId="ConsPlusTitle">
    <w:name w:val="ConsPlusTitle"/>
    <w:rsid w:val="00461A3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c">
    <w:name w:val="Strong"/>
    <w:qFormat/>
    <w:rsid w:val="00461A3F"/>
    <w:rPr>
      <w:rFonts w:cs="Times New Roman"/>
      <w:b/>
      <w:bCs/>
    </w:rPr>
  </w:style>
  <w:style w:type="paragraph" w:customStyle="1" w:styleId="17">
    <w:name w:val="Знак1"/>
    <w:basedOn w:val="a0"/>
    <w:rsid w:val="00461A3F"/>
    <w:pPr>
      <w:spacing w:after="160" w:line="240" w:lineRule="exact"/>
    </w:pPr>
    <w:rPr>
      <w:rFonts w:ascii="Verdana" w:eastAsia="Times New Roman" w:hAnsi="Verdana" w:cs="Times New Roman"/>
      <w:sz w:val="20"/>
      <w:szCs w:val="20"/>
      <w:lang w:val="en-US"/>
    </w:rPr>
  </w:style>
  <w:style w:type="character" w:customStyle="1" w:styleId="18">
    <w:name w:val="Знак Знак1"/>
    <w:locked/>
    <w:rsid w:val="00461A3F"/>
    <w:rPr>
      <w:lang w:val="ru-RU" w:eastAsia="ru-RU" w:bidi="ar-SA"/>
    </w:rPr>
  </w:style>
  <w:style w:type="character" w:customStyle="1" w:styleId="afd">
    <w:name w:val="Знак Знак"/>
    <w:rsid w:val="00461A3F"/>
    <w:rPr>
      <w:rFonts w:ascii="Times New Roman" w:eastAsia="Times New Roman" w:hAnsi="Times New Roman"/>
    </w:rPr>
  </w:style>
  <w:style w:type="paragraph" w:styleId="afe">
    <w:name w:val="No Spacing"/>
    <w:qFormat/>
    <w:rsid w:val="00461A3F"/>
    <w:pPr>
      <w:spacing w:after="0" w:line="240" w:lineRule="auto"/>
    </w:pPr>
    <w:rPr>
      <w:rFonts w:ascii="Calibri" w:eastAsia="Calibri" w:hAnsi="Calibri" w:cs="Times New Roman"/>
    </w:rPr>
  </w:style>
  <w:style w:type="paragraph" w:customStyle="1" w:styleId="aff">
    <w:name w:val="Знак Знак Знак"/>
    <w:basedOn w:val="a0"/>
    <w:rsid w:val="00042A5C"/>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0">
    <w:name w:val="footnote text"/>
    <w:basedOn w:val="a0"/>
    <w:link w:val="aff1"/>
    <w:uiPriority w:val="99"/>
    <w:semiHidden/>
    <w:unhideWhenUsed/>
    <w:rsid w:val="009B3D32"/>
    <w:rPr>
      <w:rFonts w:ascii="Calibri" w:eastAsia="Calibri" w:hAnsi="Calibri" w:cs="Times New Roman"/>
      <w:sz w:val="20"/>
      <w:szCs w:val="20"/>
    </w:rPr>
  </w:style>
  <w:style w:type="character" w:customStyle="1" w:styleId="aff1">
    <w:name w:val="Текст сноски Знак"/>
    <w:basedOn w:val="a1"/>
    <w:link w:val="aff0"/>
    <w:uiPriority w:val="99"/>
    <w:semiHidden/>
    <w:rsid w:val="009B3D32"/>
    <w:rPr>
      <w:rFonts w:ascii="Calibri" w:eastAsia="Calibri" w:hAnsi="Calibri" w:cs="Times New Roman"/>
      <w:sz w:val="20"/>
      <w:szCs w:val="20"/>
    </w:rPr>
  </w:style>
  <w:style w:type="character" w:styleId="aff2">
    <w:name w:val="footnote reference"/>
    <w:uiPriority w:val="99"/>
    <w:semiHidden/>
    <w:unhideWhenUsed/>
    <w:rsid w:val="009B3D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2990">
      <w:bodyDiv w:val="1"/>
      <w:marLeft w:val="0"/>
      <w:marRight w:val="0"/>
      <w:marTop w:val="0"/>
      <w:marBottom w:val="0"/>
      <w:divBdr>
        <w:top w:val="none" w:sz="0" w:space="0" w:color="auto"/>
        <w:left w:val="none" w:sz="0" w:space="0" w:color="auto"/>
        <w:bottom w:val="none" w:sz="0" w:space="0" w:color="auto"/>
        <w:right w:val="none" w:sz="0" w:space="0" w:color="auto"/>
      </w:divBdr>
    </w:div>
    <w:div w:id="113909015">
      <w:bodyDiv w:val="1"/>
      <w:marLeft w:val="0"/>
      <w:marRight w:val="0"/>
      <w:marTop w:val="0"/>
      <w:marBottom w:val="0"/>
      <w:divBdr>
        <w:top w:val="none" w:sz="0" w:space="0" w:color="auto"/>
        <w:left w:val="none" w:sz="0" w:space="0" w:color="auto"/>
        <w:bottom w:val="none" w:sz="0" w:space="0" w:color="auto"/>
        <w:right w:val="none" w:sz="0" w:space="0" w:color="auto"/>
      </w:divBdr>
    </w:div>
    <w:div w:id="141047872">
      <w:bodyDiv w:val="1"/>
      <w:marLeft w:val="0"/>
      <w:marRight w:val="0"/>
      <w:marTop w:val="0"/>
      <w:marBottom w:val="0"/>
      <w:divBdr>
        <w:top w:val="none" w:sz="0" w:space="0" w:color="auto"/>
        <w:left w:val="none" w:sz="0" w:space="0" w:color="auto"/>
        <w:bottom w:val="none" w:sz="0" w:space="0" w:color="auto"/>
        <w:right w:val="none" w:sz="0" w:space="0" w:color="auto"/>
      </w:divBdr>
    </w:div>
    <w:div w:id="258873761">
      <w:bodyDiv w:val="1"/>
      <w:marLeft w:val="0"/>
      <w:marRight w:val="0"/>
      <w:marTop w:val="0"/>
      <w:marBottom w:val="0"/>
      <w:divBdr>
        <w:top w:val="none" w:sz="0" w:space="0" w:color="auto"/>
        <w:left w:val="none" w:sz="0" w:space="0" w:color="auto"/>
        <w:bottom w:val="none" w:sz="0" w:space="0" w:color="auto"/>
        <w:right w:val="none" w:sz="0" w:space="0" w:color="auto"/>
      </w:divBdr>
    </w:div>
    <w:div w:id="296952256">
      <w:bodyDiv w:val="1"/>
      <w:marLeft w:val="0"/>
      <w:marRight w:val="0"/>
      <w:marTop w:val="0"/>
      <w:marBottom w:val="0"/>
      <w:divBdr>
        <w:top w:val="none" w:sz="0" w:space="0" w:color="auto"/>
        <w:left w:val="none" w:sz="0" w:space="0" w:color="auto"/>
        <w:bottom w:val="none" w:sz="0" w:space="0" w:color="auto"/>
        <w:right w:val="none" w:sz="0" w:space="0" w:color="auto"/>
      </w:divBdr>
    </w:div>
    <w:div w:id="365981294">
      <w:bodyDiv w:val="1"/>
      <w:marLeft w:val="0"/>
      <w:marRight w:val="0"/>
      <w:marTop w:val="0"/>
      <w:marBottom w:val="0"/>
      <w:divBdr>
        <w:top w:val="none" w:sz="0" w:space="0" w:color="auto"/>
        <w:left w:val="none" w:sz="0" w:space="0" w:color="auto"/>
        <w:bottom w:val="none" w:sz="0" w:space="0" w:color="auto"/>
        <w:right w:val="none" w:sz="0" w:space="0" w:color="auto"/>
      </w:divBdr>
    </w:div>
    <w:div w:id="388040929">
      <w:bodyDiv w:val="1"/>
      <w:marLeft w:val="0"/>
      <w:marRight w:val="0"/>
      <w:marTop w:val="0"/>
      <w:marBottom w:val="0"/>
      <w:divBdr>
        <w:top w:val="none" w:sz="0" w:space="0" w:color="auto"/>
        <w:left w:val="none" w:sz="0" w:space="0" w:color="auto"/>
        <w:bottom w:val="none" w:sz="0" w:space="0" w:color="auto"/>
        <w:right w:val="none" w:sz="0" w:space="0" w:color="auto"/>
      </w:divBdr>
    </w:div>
    <w:div w:id="435952202">
      <w:bodyDiv w:val="1"/>
      <w:marLeft w:val="0"/>
      <w:marRight w:val="0"/>
      <w:marTop w:val="0"/>
      <w:marBottom w:val="0"/>
      <w:divBdr>
        <w:top w:val="none" w:sz="0" w:space="0" w:color="auto"/>
        <w:left w:val="none" w:sz="0" w:space="0" w:color="auto"/>
        <w:bottom w:val="none" w:sz="0" w:space="0" w:color="auto"/>
        <w:right w:val="none" w:sz="0" w:space="0" w:color="auto"/>
      </w:divBdr>
    </w:div>
    <w:div w:id="507255676">
      <w:bodyDiv w:val="1"/>
      <w:marLeft w:val="0"/>
      <w:marRight w:val="0"/>
      <w:marTop w:val="0"/>
      <w:marBottom w:val="0"/>
      <w:divBdr>
        <w:top w:val="none" w:sz="0" w:space="0" w:color="auto"/>
        <w:left w:val="none" w:sz="0" w:space="0" w:color="auto"/>
        <w:bottom w:val="none" w:sz="0" w:space="0" w:color="auto"/>
        <w:right w:val="none" w:sz="0" w:space="0" w:color="auto"/>
      </w:divBdr>
    </w:div>
    <w:div w:id="517932369">
      <w:bodyDiv w:val="1"/>
      <w:marLeft w:val="0"/>
      <w:marRight w:val="0"/>
      <w:marTop w:val="0"/>
      <w:marBottom w:val="0"/>
      <w:divBdr>
        <w:top w:val="none" w:sz="0" w:space="0" w:color="auto"/>
        <w:left w:val="none" w:sz="0" w:space="0" w:color="auto"/>
        <w:bottom w:val="none" w:sz="0" w:space="0" w:color="auto"/>
        <w:right w:val="none" w:sz="0" w:space="0" w:color="auto"/>
      </w:divBdr>
    </w:div>
    <w:div w:id="590167032">
      <w:bodyDiv w:val="1"/>
      <w:marLeft w:val="0"/>
      <w:marRight w:val="0"/>
      <w:marTop w:val="0"/>
      <w:marBottom w:val="0"/>
      <w:divBdr>
        <w:top w:val="none" w:sz="0" w:space="0" w:color="auto"/>
        <w:left w:val="none" w:sz="0" w:space="0" w:color="auto"/>
        <w:bottom w:val="none" w:sz="0" w:space="0" w:color="auto"/>
        <w:right w:val="none" w:sz="0" w:space="0" w:color="auto"/>
      </w:divBdr>
    </w:div>
    <w:div w:id="633676176">
      <w:bodyDiv w:val="1"/>
      <w:marLeft w:val="0"/>
      <w:marRight w:val="0"/>
      <w:marTop w:val="0"/>
      <w:marBottom w:val="0"/>
      <w:divBdr>
        <w:top w:val="none" w:sz="0" w:space="0" w:color="auto"/>
        <w:left w:val="none" w:sz="0" w:space="0" w:color="auto"/>
        <w:bottom w:val="none" w:sz="0" w:space="0" w:color="auto"/>
        <w:right w:val="none" w:sz="0" w:space="0" w:color="auto"/>
      </w:divBdr>
    </w:div>
    <w:div w:id="782916071">
      <w:bodyDiv w:val="1"/>
      <w:marLeft w:val="0"/>
      <w:marRight w:val="0"/>
      <w:marTop w:val="0"/>
      <w:marBottom w:val="0"/>
      <w:divBdr>
        <w:top w:val="none" w:sz="0" w:space="0" w:color="auto"/>
        <w:left w:val="none" w:sz="0" w:space="0" w:color="auto"/>
        <w:bottom w:val="none" w:sz="0" w:space="0" w:color="auto"/>
        <w:right w:val="none" w:sz="0" w:space="0" w:color="auto"/>
      </w:divBdr>
    </w:div>
    <w:div w:id="800726637">
      <w:bodyDiv w:val="1"/>
      <w:marLeft w:val="0"/>
      <w:marRight w:val="0"/>
      <w:marTop w:val="0"/>
      <w:marBottom w:val="0"/>
      <w:divBdr>
        <w:top w:val="none" w:sz="0" w:space="0" w:color="auto"/>
        <w:left w:val="none" w:sz="0" w:space="0" w:color="auto"/>
        <w:bottom w:val="none" w:sz="0" w:space="0" w:color="auto"/>
        <w:right w:val="none" w:sz="0" w:space="0" w:color="auto"/>
      </w:divBdr>
    </w:div>
    <w:div w:id="822232365">
      <w:bodyDiv w:val="1"/>
      <w:marLeft w:val="0"/>
      <w:marRight w:val="0"/>
      <w:marTop w:val="0"/>
      <w:marBottom w:val="0"/>
      <w:divBdr>
        <w:top w:val="none" w:sz="0" w:space="0" w:color="auto"/>
        <w:left w:val="none" w:sz="0" w:space="0" w:color="auto"/>
        <w:bottom w:val="none" w:sz="0" w:space="0" w:color="auto"/>
        <w:right w:val="none" w:sz="0" w:space="0" w:color="auto"/>
      </w:divBdr>
    </w:div>
    <w:div w:id="894776209">
      <w:bodyDiv w:val="1"/>
      <w:marLeft w:val="0"/>
      <w:marRight w:val="0"/>
      <w:marTop w:val="0"/>
      <w:marBottom w:val="0"/>
      <w:divBdr>
        <w:top w:val="none" w:sz="0" w:space="0" w:color="auto"/>
        <w:left w:val="none" w:sz="0" w:space="0" w:color="auto"/>
        <w:bottom w:val="none" w:sz="0" w:space="0" w:color="auto"/>
        <w:right w:val="none" w:sz="0" w:space="0" w:color="auto"/>
      </w:divBdr>
    </w:div>
    <w:div w:id="910846077">
      <w:bodyDiv w:val="1"/>
      <w:marLeft w:val="0"/>
      <w:marRight w:val="0"/>
      <w:marTop w:val="0"/>
      <w:marBottom w:val="0"/>
      <w:divBdr>
        <w:top w:val="none" w:sz="0" w:space="0" w:color="auto"/>
        <w:left w:val="none" w:sz="0" w:space="0" w:color="auto"/>
        <w:bottom w:val="none" w:sz="0" w:space="0" w:color="auto"/>
        <w:right w:val="none" w:sz="0" w:space="0" w:color="auto"/>
      </w:divBdr>
    </w:div>
    <w:div w:id="1019820018">
      <w:bodyDiv w:val="1"/>
      <w:marLeft w:val="0"/>
      <w:marRight w:val="0"/>
      <w:marTop w:val="0"/>
      <w:marBottom w:val="0"/>
      <w:divBdr>
        <w:top w:val="none" w:sz="0" w:space="0" w:color="auto"/>
        <w:left w:val="none" w:sz="0" w:space="0" w:color="auto"/>
        <w:bottom w:val="none" w:sz="0" w:space="0" w:color="auto"/>
        <w:right w:val="none" w:sz="0" w:space="0" w:color="auto"/>
      </w:divBdr>
    </w:div>
    <w:div w:id="1075514140">
      <w:bodyDiv w:val="1"/>
      <w:marLeft w:val="0"/>
      <w:marRight w:val="0"/>
      <w:marTop w:val="0"/>
      <w:marBottom w:val="0"/>
      <w:divBdr>
        <w:top w:val="none" w:sz="0" w:space="0" w:color="auto"/>
        <w:left w:val="none" w:sz="0" w:space="0" w:color="auto"/>
        <w:bottom w:val="none" w:sz="0" w:space="0" w:color="auto"/>
        <w:right w:val="none" w:sz="0" w:space="0" w:color="auto"/>
      </w:divBdr>
    </w:div>
    <w:div w:id="1094517827">
      <w:bodyDiv w:val="1"/>
      <w:marLeft w:val="0"/>
      <w:marRight w:val="0"/>
      <w:marTop w:val="0"/>
      <w:marBottom w:val="0"/>
      <w:divBdr>
        <w:top w:val="none" w:sz="0" w:space="0" w:color="auto"/>
        <w:left w:val="none" w:sz="0" w:space="0" w:color="auto"/>
        <w:bottom w:val="none" w:sz="0" w:space="0" w:color="auto"/>
        <w:right w:val="none" w:sz="0" w:space="0" w:color="auto"/>
      </w:divBdr>
    </w:div>
    <w:div w:id="1216164191">
      <w:bodyDiv w:val="1"/>
      <w:marLeft w:val="0"/>
      <w:marRight w:val="0"/>
      <w:marTop w:val="0"/>
      <w:marBottom w:val="0"/>
      <w:divBdr>
        <w:top w:val="none" w:sz="0" w:space="0" w:color="auto"/>
        <w:left w:val="none" w:sz="0" w:space="0" w:color="auto"/>
        <w:bottom w:val="none" w:sz="0" w:space="0" w:color="auto"/>
        <w:right w:val="none" w:sz="0" w:space="0" w:color="auto"/>
      </w:divBdr>
    </w:div>
    <w:div w:id="1236163627">
      <w:bodyDiv w:val="1"/>
      <w:marLeft w:val="0"/>
      <w:marRight w:val="0"/>
      <w:marTop w:val="0"/>
      <w:marBottom w:val="0"/>
      <w:divBdr>
        <w:top w:val="none" w:sz="0" w:space="0" w:color="auto"/>
        <w:left w:val="none" w:sz="0" w:space="0" w:color="auto"/>
        <w:bottom w:val="none" w:sz="0" w:space="0" w:color="auto"/>
        <w:right w:val="none" w:sz="0" w:space="0" w:color="auto"/>
      </w:divBdr>
    </w:div>
    <w:div w:id="1387532268">
      <w:bodyDiv w:val="1"/>
      <w:marLeft w:val="0"/>
      <w:marRight w:val="0"/>
      <w:marTop w:val="0"/>
      <w:marBottom w:val="0"/>
      <w:divBdr>
        <w:top w:val="none" w:sz="0" w:space="0" w:color="auto"/>
        <w:left w:val="none" w:sz="0" w:space="0" w:color="auto"/>
        <w:bottom w:val="none" w:sz="0" w:space="0" w:color="auto"/>
        <w:right w:val="none" w:sz="0" w:space="0" w:color="auto"/>
      </w:divBdr>
    </w:div>
    <w:div w:id="1433014329">
      <w:bodyDiv w:val="1"/>
      <w:marLeft w:val="0"/>
      <w:marRight w:val="0"/>
      <w:marTop w:val="0"/>
      <w:marBottom w:val="0"/>
      <w:divBdr>
        <w:top w:val="none" w:sz="0" w:space="0" w:color="auto"/>
        <w:left w:val="none" w:sz="0" w:space="0" w:color="auto"/>
        <w:bottom w:val="none" w:sz="0" w:space="0" w:color="auto"/>
        <w:right w:val="none" w:sz="0" w:space="0" w:color="auto"/>
      </w:divBdr>
    </w:div>
    <w:div w:id="1482961244">
      <w:bodyDiv w:val="1"/>
      <w:marLeft w:val="0"/>
      <w:marRight w:val="0"/>
      <w:marTop w:val="0"/>
      <w:marBottom w:val="0"/>
      <w:divBdr>
        <w:top w:val="none" w:sz="0" w:space="0" w:color="auto"/>
        <w:left w:val="none" w:sz="0" w:space="0" w:color="auto"/>
        <w:bottom w:val="none" w:sz="0" w:space="0" w:color="auto"/>
        <w:right w:val="none" w:sz="0" w:space="0" w:color="auto"/>
      </w:divBdr>
    </w:div>
    <w:div w:id="1505708879">
      <w:bodyDiv w:val="1"/>
      <w:marLeft w:val="0"/>
      <w:marRight w:val="0"/>
      <w:marTop w:val="0"/>
      <w:marBottom w:val="0"/>
      <w:divBdr>
        <w:top w:val="none" w:sz="0" w:space="0" w:color="auto"/>
        <w:left w:val="none" w:sz="0" w:space="0" w:color="auto"/>
        <w:bottom w:val="none" w:sz="0" w:space="0" w:color="auto"/>
        <w:right w:val="none" w:sz="0" w:space="0" w:color="auto"/>
      </w:divBdr>
    </w:div>
    <w:div w:id="1647541321">
      <w:bodyDiv w:val="1"/>
      <w:marLeft w:val="0"/>
      <w:marRight w:val="0"/>
      <w:marTop w:val="0"/>
      <w:marBottom w:val="0"/>
      <w:divBdr>
        <w:top w:val="none" w:sz="0" w:space="0" w:color="auto"/>
        <w:left w:val="none" w:sz="0" w:space="0" w:color="auto"/>
        <w:bottom w:val="none" w:sz="0" w:space="0" w:color="auto"/>
        <w:right w:val="none" w:sz="0" w:space="0" w:color="auto"/>
      </w:divBdr>
    </w:div>
    <w:div w:id="1690638701">
      <w:bodyDiv w:val="1"/>
      <w:marLeft w:val="0"/>
      <w:marRight w:val="0"/>
      <w:marTop w:val="0"/>
      <w:marBottom w:val="0"/>
      <w:divBdr>
        <w:top w:val="none" w:sz="0" w:space="0" w:color="auto"/>
        <w:left w:val="none" w:sz="0" w:space="0" w:color="auto"/>
        <w:bottom w:val="none" w:sz="0" w:space="0" w:color="auto"/>
        <w:right w:val="none" w:sz="0" w:space="0" w:color="auto"/>
      </w:divBdr>
    </w:div>
    <w:div w:id="1698237324">
      <w:bodyDiv w:val="1"/>
      <w:marLeft w:val="0"/>
      <w:marRight w:val="0"/>
      <w:marTop w:val="0"/>
      <w:marBottom w:val="0"/>
      <w:divBdr>
        <w:top w:val="none" w:sz="0" w:space="0" w:color="auto"/>
        <w:left w:val="none" w:sz="0" w:space="0" w:color="auto"/>
        <w:bottom w:val="none" w:sz="0" w:space="0" w:color="auto"/>
        <w:right w:val="none" w:sz="0" w:space="0" w:color="auto"/>
      </w:divBdr>
    </w:div>
    <w:div w:id="1727410378">
      <w:bodyDiv w:val="1"/>
      <w:marLeft w:val="0"/>
      <w:marRight w:val="0"/>
      <w:marTop w:val="0"/>
      <w:marBottom w:val="0"/>
      <w:divBdr>
        <w:top w:val="none" w:sz="0" w:space="0" w:color="auto"/>
        <w:left w:val="none" w:sz="0" w:space="0" w:color="auto"/>
        <w:bottom w:val="none" w:sz="0" w:space="0" w:color="auto"/>
        <w:right w:val="none" w:sz="0" w:space="0" w:color="auto"/>
      </w:divBdr>
    </w:div>
    <w:div w:id="1792046467">
      <w:bodyDiv w:val="1"/>
      <w:marLeft w:val="0"/>
      <w:marRight w:val="0"/>
      <w:marTop w:val="0"/>
      <w:marBottom w:val="0"/>
      <w:divBdr>
        <w:top w:val="none" w:sz="0" w:space="0" w:color="auto"/>
        <w:left w:val="none" w:sz="0" w:space="0" w:color="auto"/>
        <w:bottom w:val="none" w:sz="0" w:space="0" w:color="auto"/>
        <w:right w:val="none" w:sz="0" w:space="0" w:color="auto"/>
      </w:divBdr>
    </w:div>
    <w:div w:id="1825462215">
      <w:bodyDiv w:val="1"/>
      <w:marLeft w:val="0"/>
      <w:marRight w:val="0"/>
      <w:marTop w:val="0"/>
      <w:marBottom w:val="0"/>
      <w:divBdr>
        <w:top w:val="none" w:sz="0" w:space="0" w:color="auto"/>
        <w:left w:val="none" w:sz="0" w:space="0" w:color="auto"/>
        <w:bottom w:val="none" w:sz="0" w:space="0" w:color="auto"/>
        <w:right w:val="none" w:sz="0" w:space="0" w:color="auto"/>
      </w:divBdr>
    </w:div>
    <w:div w:id="1895651703">
      <w:bodyDiv w:val="1"/>
      <w:marLeft w:val="0"/>
      <w:marRight w:val="0"/>
      <w:marTop w:val="0"/>
      <w:marBottom w:val="0"/>
      <w:divBdr>
        <w:top w:val="none" w:sz="0" w:space="0" w:color="auto"/>
        <w:left w:val="none" w:sz="0" w:space="0" w:color="auto"/>
        <w:bottom w:val="none" w:sz="0" w:space="0" w:color="auto"/>
        <w:right w:val="none" w:sz="0" w:space="0" w:color="auto"/>
      </w:divBdr>
    </w:div>
    <w:div w:id="1972441152">
      <w:bodyDiv w:val="1"/>
      <w:marLeft w:val="0"/>
      <w:marRight w:val="0"/>
      <w:marTop w:val="0"/>
      <w:marBottom w:val="0"/>
      <w:divBdr>
        <w:top w:val="none" w:sz="0" w:space="0" w:color="auto"/>
        <w:left w:val="none" w:sz="0" w:space="0" w:color="auto"/>
        <w:bottom w:val="none" w:sz="0" w:space="0" w:color="auto"/>
        <w:right w:val="none" w:sz="0" w:space="0" w:color="auto"/>
      </w:divBdr>
    </w:div>
    <w:div w:id="1976910403">
      <w:bodyDiv w:val="1"/>
      <w:marLeft w:val="0"/>
      <w:marRight w:val="0"/>
      <w:marTop w:val="0"/>
      <w:marBottom w:val="0"/>
      <w:divBdr>
        <w:top w:val="none" w:sz="0" w:space="0" w:color="auto"/>
        <w:left w:val="none" w:sz="0" w:space="0" w:color="auto"/>
        <w:bottom w:val="none" w:sz="0" w:space="0" w:color="auto"/>
        <w:right w:val="none" w:sz="0" w:space="0" w:color="auto"/>
      </w:divBdr>
    </w:div>
    <w:div w:id="2016835669">
      <w:bodyDiv w:val="1"/>
      <w:marLeft w:val="0"/>
      <w:marRight w:val="0"/>
      <w:marTop w:val="0"/>
      <w:marBottom w:val="0"/>
      <w:divBdr>
        <w:top w:val="none" w:sz="0" w:space="0" w:color="auto"/>
        <w:left w:val="none" w:sz="0" w:space="0" w:color="auto"/>
        <w:bottom w:val="none" w:sz="0" w:space="0" w:color="auto"/>
        <w:right w:val="none" w:sz="0" w:space="0" w:color="auto"/>
      </w:divBdr>
    </w:div>
    <w:div w:id="208714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395CA-3597-40A5-BB25-07C8F45E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15548</Words>
  <Characters>88630</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Константинов Сергей Игоревич</dc:creator>
  <cp:lastModifiedBy>Попов Николай В.</cp:lastModifiedBy>
  <cp:revision>5</cp:revision>
  <cp:lastPrinted>2015-05-21T07:55:00Z</cp:lastPrinted>
  <dcterms:created xsi:type="dcterms:W3CDTF">2016-02-04T07:26:00Z</dcterms:created>
  <dcterms:modified xsi:type="dcterms:W3CDTF">2016-03-01T14:22:00Z</dcterms:modified>
</cp:coreProperties>
</file>